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28010E89"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57268A">
        <w:rPr>
          <w:rFonts w:ascii="Arial" w:hAnsi="Arial" w:cs="Arial"/>
          <w:b/>
          <w:sz w:val="24"/>
          <w:lang w:eastAsia="zh-CN"/>
        </w:rPr>
        <w:t>10</w:t>
      </w:r>
      <w:r w:rsidR="00796F62">
        <w:rPr>
          <w:rFonts w:ascii="Arial" w:hAnsi="Arial" w:cs="Arial"/>
          <w:b/>
          <w:sz w:val="24"/>
          <w:lang w:eastAsia="zh-CN"/>
        </w:rPr>
        <w:t>5</w:t>
      </w:r>
      <w:r w:rsidRPr="00E75D00">
        <w:rPr>
          <w:rFonts w:ascii="Arial" w:eastAsia="MS Mincho" w:hAnsi="Arial"/>
          <w:b/>
          <w:sz w:val="24"/>
        </w:rPr>
        <w:tab/>
      </w:r>
      <w:bookmarkStart w:id="0" w:name="_Hlk116834210"/>
      <w:r w:rsidR="006D0575" w:rsidRPr="006D0575">
        <w:rPr>
          <w:rFonts w:ascii="Arial" w:hAnsi="Arial"/>
          <w:b/>
          <w:sz w:val="24"/>
          <w:lang w:eastAsia="zh-CN"/>
        </w:rPr>
        <w:t>R4-</w:t>
      </w:r>
      <w:bookmarkEnd w:id="0"/>
      <w:r w:rsidR="00796F62" w:rsidRPr="00796F62">
        <w:rPr>
          <w:rFonts w:ascii="Arial" w:hAnsi="Arial"/>
          <w:b/>
          <w:sz w:val="24"/>
          <w:lang w:eastAsia="zh-CN"/>
        </w:rPr>
        <w:t>2220343</w:t>
      </w:r>
    </w:p>
    <w:p w14:paraId="20A134EC" w14:textId="7036196E" w:rsidR="00973D39" w:rsidRDefault="00796F62" w:rsidP="00526E88">
      <w:pPr>
        <w:tabs>
          <w:tab w:val="left" w:pos="420"/>
          <w:tab w:val="left" w:pos="840"/>
          <w:tab w:val="left" w:pos="1260"/>
          <w:tab w:val="left" w:pos="1680"/>
          <w:tab w:val="left" w:pos="2100"/>
          <w:tab w:val="left" w:pos="2520"/>
        </w:tabs>
        <w:jc w:val="both"/>
        <w:rPr>
          <w:rFonts w:ascii="Arial" w:eastAsia="SimSun" w:hAnsi="Arial"/>
          <w:b/>
          <w:sz w:val="24"/>
          <w:lang w:eastAsia="zh-CN"/>
        </w:rPr>
      </w:pPr>
      <w:r w:rsidRPr="00796F62">
        <w:rPr>
          <w:rFonts w:ascii="Arial" w:eastAsia="SimSun" w:hAnsi="Arial"/>
          <w:b/>
          <w:sz w:val="24"/>
          <w:lang w:eastAsia="zh-CN"/>
        </w:rPr>
        <w:t>Toulouse, France, November 14th – November 18th , 2022</w:t>
      </w:r>
    </w:p>
    <w:p w14:paraId="667A8E9D" w14:textId="77777777" w:rsidR="00796F62" w:rsidRPr="00CC7328" w:rsidRDefault="00796F62"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0CD4436D"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796F62" w:rsidRPr="00796F62">
        <w:rPr>
          <w:rFonts w:eastAsia="SimSun"/>
          <w:sz w:val="24"/>
          <w:lang w:val="en-US" w:eastAsia="zh-CN"/>
        </w:rPr>
        <w:t>MediaTek inc.</w:t>
      </w:r>
    </w:p>
    <w:p w14:paraId="0D7F795A" w14:textId="688A05F9"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547BCF" w:rsidRPr="00547BCF">
        <w:rPr>
          <w:rFonts w:eastAsia="SimSun"/>
          <w:sz w:val="24"/>
          <w:lang w:val="en-US" w:eastAsia="zh-CN"/>
        </w:rPr>
        <w:t>WF on NR SDT in INACTIVE state RRM requirements</w:t>
      </w:r>
    </w:p>
    <w:p w14:paraId="6E5F21F2" w14:textId="49A1E3D1"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796F62">
        <w:rPr>
          <w:rFonts w:eastAsia="SimSun"/>
          <w:sz w:val="24"/>
          <w:lang w:val="en-US" w:eastAsia="zh-CN"/>
        </w:rPr>
        <w:t>6</w:t>
      </w:r>
      <w:r w:rsidR="00722CE4">
        <w:rPr>
          <w:rFonts w:eastAsia="SimSun"/>
          <w:sz w:val="24"/>
          <w:lang w:val="en-US" w:eastAsia="zh-CN"/>
        </w:rPr>
        <w:t>.</w:t>
      </w:r>
      <w:r w:rsidR="00951380">
        <w:rPr>
          <w:rFonts w:eastAsia="SimSun"/>
          <w:sz w:val="24"/>
          <w:lang w:val="en-US" w:eastAsia="zh-CN"/>
        </w:rPr>
        <w:t>8</w:t>
      </w:r>
    </w:p>
    <w:p w14:paraId="52A64037" w14:textId="6C9C5DB8"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BD4EC0">
        <w:rPr>
          <w:rFonts w:eastAsia="SimSun"/>
          <w:sz w:val="24"/>
          <w:lang w:val="en-US" w:eastAsia="zh-CN"/>
        </w:rPr>
        <w:t>Approval</w:t>
      </w:r>
    </w:p>
    <w:p w14:paraId="4EFA6F32" w14:textId="20AE0DEE" w:rsidR="00D31BF6" w:rsidRDefault="002611F4"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Background</w:t>
      </w:r>
    </w:p>
    <w:p w14:paraId="50592DB7" w14:textId="264726BE" w:rsidR="00B704B3" w:rsidRPr="00B704B3" w:rsidRDefault="00B704B3" w:rsidP="00B704B3">
      <w:pPr>
        <w:pStyle w:val="BodyText"/>
        <w:rPr>
          <w:lang w:val="en-US" w:eastAsia="zh-CN"/>
        </w:rPr>
      </w:pPr>
      <w:r>
        <w:rPr>
          <w:lang w:val="en-US" w:eastAsia="zh-CN"/>
        </w:rPr>
        <w:t xml:space="preserve">History of WFs and other tdocs approved is </w:t>
      </w:r>
      <w:r w:rsidR="00C75E6B">
        <w:rPr>
          <w:lang w:val="en-US" w:eastAsia="zh-CN"/>
        </w:rPr>
        <w:t>shown</w:t>
      </w:r>
      <w:r>
        <w:rPr>
          <w:lang w:val="en-US" w:eastAsia="zh-CN"/>
        </w:rPr>
        <w:t xml:space="preserve"> below:</w:t>
      </w:r>
    </w:p>
    <w:p w14:paraId="4399A50B" w14:textId="77777777" w:rsidR="002611F4" w:rsidRDefault="002611F4" w:rsidP="00F75D0C">
      <w:pPr>
        <w:pStyle w:val="BodyText"/>
        <w:numPr>
          <w:ilvl w:val="0"/>
          <w:numId w:val="4"/>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RAN4#101-e:</w:t>
      </w:r>
    </w:p>
    <w:p w14:paraId="4650BC39" w14:textId="72A710E3" w:rsidR="0019214A" w:rsidRDefault="002611F4" w:rsidP="00F75D0C">
      <w:pPr>
        <w:pStyle w:val="BodyText"/>
        <w:numPr>
          <w:ilvl w:val="1"/>
          <w:numId w:val="4"/>
        </w:numPr>
        <w:tabs>
          <w:tab w:val="num" w:pos="284"/>
          <w:tab w:val="left" w:pos="5103"/>
        </w:tabs>
        <w:snapToGrid w:val="0"/>
        <w:spacing w:beforeLines="50" w:before="156"/>
        <w:rPr>
          <w:rFonts w:eastAsia="SimSun"/>
          <w:sz w:val="21"/>
          <w:szCs w:val="21"/>
          <w:lang w:val="en-US" w:eastAsia="zh-CN"/>
        </w:rPr>
      </w:pPr>
      <w:r w:rsidRPr="002611F4">
        <w:rPr>
          <w:rFonts w:eastAsia="SimSun"/>
          <w:sz w:val="21"/>
          <w:szCs w:val="21"/>
          <w:lang w:val="en-US" w:eastAsia="zh-CN"/>
        </w:rPr>
        <w:t>R4-2120338 WF on RRM requirements for NR SDT in INACTIVE state</w:t>
      </w:r>
    </w:p>
    <w:p w14:paraId="0E3FD9D7" w14:textId="6AE9A6BA" w:rsidR="00B704B3" w:rsidRDefault="00B704B3" w:rsidP="00F75D0C">
      <w:pPr>
        <w:pStyle w:val="BodyText"/>
        <w:numPr>
          <w:ilvl w:val="1"/>
          <w:numId w:val="4"/>
        </w:numPr>
        <w:tabs>
          <w:tab w:val="num" w:pos="284"/>
          <w:tab w:val="left" w:pos="5103"/>
        </w:tabs>
        <w:snapToGrid w:val="0"/>
        <w:spacing w:beforeLines="50" w:before="156"/>
        <w:rPr>
          <w:rFonts w:eastAsia="SimSun"/>
          <w:sz w:val="21"/>
          <w:szCs w:val="21"/>
          <w:lang w:val="en-US" w:eastAsia="zh-CN"/>
        </w:rPr>
      </w:pPr>
      <w:r w:rsidRPr="00B704B3">
        <w:rPr>
          <w:rFonts w:eastAsia="SimSun"/>
          <w:sz w:val="21"/>
          <w:szCs w:val="21"/>
          <w:lang w:val="en-US" w:eastAsia="zh-CN"/>
        </w:rPr>
        <w:t>R4-2120339 Workplan for SDT RRM requirements</w:t>
      </w:r>
    </w:p>
    <w:p w14:paraId="11286943" w14:textId="2653E7E5" w:rsidR="002611F4" w:rsidRDefault="003E12D7" w:rsidP="00F75D0C">
      <w:pPr>
        <w:pStyle w:val="BodyText"/>
        <w:numPr>
          <w:ilvl w:val="0"/>
          <w:numId w:val="4"/>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RAN4#101b-e:</w:t>
      </w:r>
    </w:p>
    <w:p w14:paraId="7BF40611" w14:textId="1B58C06C" w:rsidR="003E12D7" w:rsidRDefault="003E12D7" w:rsidP="00F75D0C">
      <w:pPr>
        <w:pStyle w:val="BodyText"/>
        <w:numPr>
          <w:ilvl w:val="1"/>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R4-2202710 </w:t>
      </w:r>
      <w:r w:rsidRPr="002611F4">
        <w:rPr>
          <w:rFonts w:eastAsia="SimSun"/>
          <w:sz w:val="21"/>
          <w:szCs w:val="21"/>
          <w:lang w:val="en-US" w:eastAsia="zh-CN"/>
        </w:rPr>
        <w:t>WF on RRM requirements for NR SDT in INACTIVE state</w:t>
      </w:r>
    </w:p>
    <w:p w14:paraId="318FEBA0" w14:textId="15D57DF3" w:rsidR="00F1724F" w:rsidRDefault="00F1724F" w:rsidP="00F75D0C">
      <w:pPr>
        <w:pStyle w:val="BodyText"/>
        <w:numPr>
          <w:ilvl w:val="0"/>
          <w:numId w:val="4"/>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RAN4#102-e:</w:t>
      </w:r>
    </w:p>
    <w:p w14:paraId="794F36DB" w14:textId="5EAFFFA2" w:rsidR="00F1724F" w:rsidRDefault="00F1724F" w:rsidP="00F75D0C">
      <w:pPr>
        <w:pStyle w:val="BodyText"/>
        <w:numPr>
          <w:ilvl w:val="1"/>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R4-2207028 </w:t>
      </w:r>
      <w:r w:rsidRPr="002611F4">
        <w:rPr>
          <w:rFonts w:eastAsia="SimSun"/>
          <w:sz w:val="21"/>
          <w:szCs w:val="21"/>
          <w:lang w:val="en-US" w:eastAsia="zh-CN"/>
        </w:rPr>
        <w:t>WF on RRM requirements for NR SDT in INACTIVE state</w:t>
      </w:r>
    </w:p>
    <w:p w14:paraId="20EEC737" w14:textId="4BC6385F" w:rsidR="00AB4A44" w:rsidRDefault="00AB4A44" w:rsidP="00AB4A44">
      <w:pPr>
        <w:pStyle w:val="BodyText"/>
        <w:numPr>
          <w:ilvl w:val="0"/>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RAN4#103-e</w:t>
      </w:r>
    </w:p>
    <w:p w14:paraId="0E6D5FE5" w14:textId="792FCA1B" w:rsidR="00AB4A44" w:rsidRDefault="00AB4A44" w:rsidP="00AB4A44">
      <w:pPr>
        <w:pStyle w:val="BodyText"/>
        <w:numPr>
          <w:ilvl w:val="1"/>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R4-2210622 WF on RRM requirements for NR SDT</w:t>
      </w:r>
    </w:p>
    <w:p w14:paraId="36DABCC9" w14:textId="35804954" w:rsidR="00F1724F" w:rsidRDefault="00360B34" w:rsidP="00360B34">
      <w:pPr>
        <w:pStyle w:val="BodyText"/>
        <w:numPr>
          <w:ilvl w:val="0"/>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RAN4#104-e</w:t>
      </w:r>
    </w:p>
    <w:p w14:paraId="1589FE93" w14:textId="4385DFEA" w:rsidR="00360B34" w:rsidRDefault="00360B34" w:rsidP="00360B34">
      <w:pPr>
        <w:pStyle w:val="BodyText"/>
        <w:numPr>
          <w:ilvl w:val="1"/>
          <w:numId w:val="4"/>
        </w:numPr>
        <w:tabs>
          <w:tab w:val="left" w:pos="5103"/>
        </w:tabs>
        <w:snapToGrid w:val="0"/>
        <w:spacing w:beforeLines="50" w:before="156"/>
        <w:rPr>
          <w:rFonts w:eastAsia="SimSun"/>
          <w:sz w:val="21"/>
          <w:szCs w:val="21"/>
          <w:lang w:val="en-US" w:eastAsia="zh-CN"/>
        </w:rPr>
      </w:pPr>
      <w:r w:rsidRPr="00360B34">
        <w:rPr>
          <w:rFonts w:eastAsia="SimSun"/>
          <w:sz w:val="21"/>
          <w:szCs w:val="21"/>
          <w:lang w:val="en-US" w:eastAsia="zh-CN"/>
        </w:rPr>
        <w:t>R4-2214341</w:t>
      </w:r>
      <w:r>
        <w:rPr>
          <w:rFonts w:eastAsia="SimSun"/>
          <w:sz w:val="21"/>
          <w:szCs w:val="21"/>
          <w:lang w:val="en-US" w:eastAsia="zh-CN"/>
        </w:rPr>
        <w:t xml:space="preserve"> </w:t>
      </w:r>
      <w:r w:rsidRPr="00360B34">
        <w:rPr>
          <w:rFonts w:eastAsia="SimSun"/>
          <w:sz w:val="21"/>
          <w:szCs w:val="21"/>
          <w:lang w:val="en-US" w:eastAsia="zh-CN"/>
        </w:rPr>
        <w:t>Way forward on RRM requirements and test cases for NR SDT</w:t>
      </w:r>
    </w:p>
    <w:p w14:paraId="4601DACF" w14:textId="0165D2DA" w:rsidR="00355E42" w:rsidRDefault="00355E42" w:rsidP="00355E42">
      <w:pPr>
        <w:pStyle w:val="BodyText"/>
        <w:numPr>
          <w:ilvl w:val="0"/>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RAN4#</w:t>
      </w:r>
      <w:r w:rsidRPr="00355E42">
        <w:rPr>
          <w:rFonts w:eastAsia="SimSun"/>
          <w:sz w:val="21"/>
          <w:szCs w:val="21"/>
          <w:lang w:val="en-US" w:eastAsia="zh-CN"/>
        </w:rPr>
        <w:t>104bis-e</w:t>
      </w:r>
    </w:p>
    <w:p w14:paraId="01EBFBDD" w14:textId="0AFDF0FC" w:rsidR="00355E42" w:rsidRPr="00A23770" w:rsidRDefault="00A23770" w:rsidP="00A23770">
      <w:pPr>
        <w:pStyle w:val="BodyText"/>
        <w:numPr>
          <w:ilvl w:val="1"/>
          <w:numId w:val="4"/>
        </w:numPr>
        <w:tabs>
          <w:tab w:val="left" w:pos="5103"/>
        </w:tabs>
        <w:snapToGrid w:val="0"/>
        <w:spacing w:beforeLines="50" w:before="156"/>
        <w:rPr>
          <w:rFonts w:eastAsia="SimSun"/>
          <w:sz w:val="21"/>
          <w:szCs w:val="21"/>
          <w:lang w:val="en-US" w:eastAsia="zh-CN"/>
        </w:rPr>
      </w:pPr>
      <w:r w:rsidRPr="00360B34">
        <w:rPr>
          <w:rFonts w:eastAsia="SimSun"/>
          <w:sz w:val="21"/>
          <w:szCs w:val="21"/>
          <w:lang w:val="en-US" w:eastAsia="zh-CN"/>
        </w:rPr>
        <w:t>R4-</w:t>
      </w:r>
      <w:r w:rsidRPr="00A23770">
        <w:rPr>
          <w:rFonts w:eastAsia="SimSun"/>
          <w:sz w:val="21"/>
          <w:szCs w:val="21"/>
          <w:lang w:val="en-US" w:eastAsia="zh-CN"/>
        </w:rPr>
        <w:t>2217588</w:t>
      </w:r>
      <w:r>
        <w:rPr>
          <w:rFonts w:eastAsia="SimSun"/>
          <w:sz w:val="21"/>
          <w:szCs w:val="21"/>
          <w:lang w:val="en-US" w:eastAsia="zh-CN"/>
        </w:rPr>
        <w:t xml:space="preserve"> </w:t>
      </w:r>
      <w:r w:rsidRPr="00A23770">
        <w:rPr>
          <w:rFonts w:eastAsia="SimSun"/>
          <w:sz w:val="21"/>
          <w:szCs w:val="21"/>
          <w:lang w:val="en-US" w:eastAsia="zh-CN"/>
        </w:rPr>
        <w:t>WF on RRM requirements for NR SDT</w:t>
      </w:r>
    </w:p>
    <w:p w14:paraId="2251A6E2" w14:textId="3A504C26" w:rsidR="00B43919" w:rsidRDefault="00E5126C"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Discussion</w:t>
      </w:r>
    </w:p>
    <w:p w14:paraId="631A30A8" w14:textId="1D011F2B" w:rsidR="000C10D4" w:rsidRPr="000C10D4" w:rsidRDefault="007F4C90" w:rsidP="000C10D4">
      <w:pPr>
        <w:pStyle w:val="Heading2"/>
        <w:rPr>
          <w:lang w:val="en-US" w:eastAsia="zh-CN"/>
        </w:rPr>
      </w:pPr>
      <w:r>
        <w:rPr>
          <w:lang w:val="en-US" w:eastAsia="zh-CN"/>
        </w:rPr>
        <w:t xml:space="preserve">2.1 </w:t>
      </w:r>
      <w:r w:rsidR="00D417DD" w:rsidRPr="00D417DD">
        <w:rPr>
          <w:lang w:val="en-US" w:eastAsia="zh-CN"/>
        </w:rPr>
        <w:t>Topic #</w:t>
      </w:r>
      <w:r w:rsidR="004B3273">
        <w:rPr>
          <w:lang w:val="en-US" w:eastAsia="zh-CN"/>
        </w:rPr>
        <w:t>1</w:t>
      </w:r>
      <w:r w:rsidR="00D417DD" w:rsidRPr="00D417DD">
        <w:rPr>
          <w:lang w:val="en-US" w:eastAsia="zh-CN"/>
        </w:rPr>
        <w:t xml:space="preserve">: </w:t>
      </w:r>
      <w:r w:rsidR="00744BEC" w:rsidRPr="00086717">
        <w:rPr>
          <w:lang w:val="en-US" w:eastAsia="zh-CN"/>
        </w:rPr>
        <w:t>Performance requirements for NR SDT</w:t>
      </w:r>
    </w:p>
    <w:p w14:paraId="7C7635EE" w14:textId="06BB8C25" w:rsidR="000C10D4" w:rsidRPr="007E074C" w:rsidRDefault="00347A54" w:rsidP="00654953">
      <w:pPr>
        <w:pStyle w:val="Heading2"/>
        <w:rPr>
          <w:lang w:eastAsia="zh-CN"/>
        </w:rPr>
      </w:pPr>
      <w:r>
        <w:rPr>
          <w:lang w:eastAsia="zh-CN"/>
        </w:rPr>
        <w:t xml:space="preserve">Sub-topic </w:t>
      </w:r>
      <w:r w:rsidR="002F2D5D" w:rsidRPr="007E074C">
        <w:rPr>
          <w:lang w:eastAsia="zh-CN"/>
        </w:rPr>
        <w:t>1</w:t>
      </w:r>
      <w:r>
        <w:rPr>
          <w:lang w:eastAsia="zh-CN"/>
        </w:rPr>
        <w:t>-1</w:t>
      </w:r>
      <w:r w:rsidR="007306C9" w:rsidRPr="007E074C">
        <w:rPr>
          <w:lang w:eastAsia="zh-CN"/>
        </w:rPr>
        <w:t>: Time points</w:t>
      </w:r>
    </w:p>
    <w:tbl>
      <w:tblPr>
        <w:tblStyle w:val="TableGrid"/>
        <w:tblW w:w="0" w:type="auto"/>
        <w:tblLook w:val="04A0" w:firstRow="1" w:lastRow="0" w:firstColumn="1" w:lastColumn="0" w:noHBand="0" w:noVBand="1"/>
      </w:tblPr>
      <w:tblGrid>
        <w:gridCol w:w="9288"/>
      </w:tblGrid>
      <w:tr w:rsidR="000C10D4" w14:paraId="3C5EBF86" w14:textId="77777777" w:rsidTr="000C10D4">
        <w:tc>
          <w:tcPr>
            <w:tcW w:w="9288" w:type="dxa"/>
          </w:tcPr>
          <w:p w14:paraId="19E64B3A" w14:textId="3914D78C" w:rsidR="000C10D4" w:rsidRPr="00654953" w:rsidRDefault="000C10D4" w:rsidP="00654953">
            <w:pPr>
              <w:pStyle w:val="ListParagraph"/>
              <w:numPr>
                <w:ilvl w:val="0"/>
                <w:numId w:val="22"/>
              </w:numPr>
              <w:ind w:firstLineChars="0"/>
              <w:rPr>
                <w:b/>
                <w:bCs/>
                <w:color w:val="0070C0"/>
              </w:rPr>
            </w:pPr>
            <w:r w:rsidRPr="00654953">
              <w:rPr>
                <w:b/>
                <w:bCs/>
                <w:color w:val="0070C0"/>
              </w:rPr>
              <w:t xml:space="preserve">Time points description </w:t>
            </w:r>
            <w:r w:rsidR="006D61D7">
              <w:rPr>
                <w:b/>
                <w:bCs/>
                <w:color w:val="0070C0"/>
              </w:rPr>
              <w:t>based on</w:t>
            </w:r>
            <w:r w:rsidRPr="00654953">
              <w:rPr>
                <w:b/>
                <w:bCs/>
                <w:color w:val="0070C0"/>
              </w:rPr>
              <w:t xml:space="preserve"> </w:t>
            </w:r>
            <w:r w:rsidR="006D61D7">
              <w:rPr>
                <w:b/>
                <w:bCs/>
                <w:color w:val="0070C0"/>
              </w:rPr>
              <w:t>the previous WF</w:t>
            </w:r>
          </w:p>
          <w:p w14:paraId="32E0B7DA" w14:textId="77777777" w:rsidR="000C10D4" w:rsidRDefault="000C10D4" w:rsidP="000C10D4">
            <w:pPr>
              <w:pStyle w:val="ListParagraph"/>
              <w:widowControl/>
              <w:numPr>
                <w:ilvl w:val="1"/>
                <w:numId w:val="22"/>
              </w:numPr>
              <w:spacing w:after="120" w:line="256" w:lineRule="auto"/>
              <w:ind w:firstLineChars="0"/>
              <w:rPr>
                <w:rFonts w:ascii="SimSun" w:hAnsi="SimSun"/>
                <w:color w:val="0070C0"/>
                <w:sz w:val="24"/>
                <w:szCs w:val="24"/>
              </w:rPr>
            </w:pPr>
            <w:r>
              <w:rPr>
                <w:color w:val="0070C0"/>
              </w:rPr>
              <w:t>TA - start of test, TE set power to [P0]</w:t>
            </w:r>
          </w:p>
          <w:p w14:paraId="71FA007B" w14:textId="77777777" w:rsidR="000C10D4" w:rsidRDefault="000C10D4" w:rsidP="000C10D4">
            <w:pPr>
              <w:pStyle w:val="ListParagraph"/>
              <w:widowControl/>
              <w:numPr>
                <w:ilvl w:val="1"/>
                <w:numId w:val="22"/>
              </w:numPr>
              <w:spacing w:after="120" w:line="256" w:lineRule="auto"/>
              <w:ind w:firstLineChars="0"/>
              <w:rPr>
                <w:color w:val="0070C0"/>
                <w:szCs w:val="20"/>
              </w:rPr>
            </w:pPr>
            <w:r>
              <w:rPr>
                <w:color w:val="0070C0"/>
              </w:rPr>
              <w:t xml:space="preserve">TB - start of RSRP1 window </w:t>
            </w:r>
            <w:r>
              <w:rPr>
                <w:b/>
                <w:bCs/>
                <w:color w:val="0070C0"/>
                <w:u w:val="single"/>
              </w:rPr>
              <w:t>set power to [P1]</w:t>
            </w:r>
          </w:p>
          <w:p w14:paraId="1EF16A2B" w14:textId="77777777" w:rsidR="000C10D4" w:rsidRDefault="000C10D4" w:rsidP="000C10D4">
            <w:pPr>
              <w:pStyle w:val="ListParagraph"/>
              <w:widowControl/>
              <w:numPr>
                <w:ilvl w:val="2"/>
                <w:numId w:val="22"/>
              </w:numPr>
              <w:spacing w:after="120" w:line="256" w:lineRule="auto"/>
              <w:ind w:firstLineChars="0"/>
              <w:rPr>
                <w:color w:val="0070C0"/>
              </w:rPr>
            </w:pPr>
            <w:bookmarkStart w:id="1" w:name="_Hlk117068177"/>
            <w:r>
              <w:rPr>
                <w:color w:val="0070C0"/>
                <w:sz w:val="22"/>
              </w:rPr>
              <w:t xml:space="preserve">A different power after TB, so as to verify if old measurement was used for TA validation in the first CG-SDT transmission; and TB&gt;=serving cell measurement period+TA </w:t>
            </w:r>
            <w:bookmarkEnd w:id="1"/>
          </w:p>
          <w:p w14:paraId="2E82B449" w14:textId="77777777" w:rsidR="000C10D4" w:rsidRDefault="000C10D4" w:rsidP="000C10D4">
            <w:pPr>
              <w:pStyle w:val="ListParagraph"/>
              <w:widowControl/>
              <w:numPr>
                <w:ilvl w:val="1"/>
                <w:numId w:val="22"/>
              </w:numPr>
              <w:spacing w:after="120" w:line="256" w:lineRule="auto"/>
              <w:ind w:firstLineChars="0"/>
              <w:rPr>
                <w:color w:val="0070C0"/>
              </w:rPr>
            </w:pPr>
            <w:r>
              <w:rPr>
                <w:color w:val="0070C0"/>
              </w:rPr>
              <w:t>TC - RRC release message with CG-SDT configuration, UE goes to RRC innactive</w:t>
            </w:r>
          </w:p>
          <w:p w14:paraId="674B24FE" w14:textId="77777777" w:rsidR="000C10D4" w:rsidRDefault="000C10D4" w:rsidP="000C10D4">
            <w:pPr>
              <w:pStyle w:val="ListParagraph"/>
              <w:widowControl/>
              <w:numPr>
                <w:ilvl w:val="1"/>
                <w:numId w:val="22"/>
              </w:numPr>
              <w:spacing w:after="120" w:line="256" w:lineRule="auto"/>
              <w:ind w:firstLineChars="0"/>
              <w:rPr>
                <w:color w:val="0070C0"/>
              </w:rPr>
            </w:pPr>
            <w:r>
              <w:rPr>
                <w:color w:val="0070C0"/>
              </w:rPr>
              <w:lastRenderedPageBreak/>
              <w:t xml:space="preserve">TD - end of RSRP1 measurement window, </w:t>
            </w:r>
            <w:r>
              <w:rPr>
                <w:b/>
                <w:bCs/>
                <w:color w:val="0070C0"/>
                <w:u w:val="single"/>
              </w:rPr>
              <w:t>TE set power to [P2]</w:t>
            </w:r>
          </w:p>
          <w:p w14:paraId="48D70142" w14:textId="77777777" w:rsidR="000C10D4" w:rsidRDefault="000C10D4" w:rsidP="000C10D4">
            <w:pPr>
              <w:pStyle w:val="ListParagraph"/>
              <w:ind w:left="1440"/>
              <w:rPr>
                <w:color w:val="0070C0"/>
              </w:rPr>
            </w:pPr>
            <w:r>
              <w:rPr>
                <w:color w:val="0070C0"/>
              </w:rPr>
              <w:t>(Note: P2 is to verify measurement window, TD = TC + min(640ms, M1*TDRX) for FR1, TC + max(480ms, 8*SMTC periodicity) for FR2)</w:t>
            </w:r>
          </w:p>
          <w:p w14:paraId="7B582AC6" w14:textId="77777777" w:rsidR="000C10D4" w:rsidRDefault="000C10D4" w:rsidP="000C10D4">
            <w:pPr>
              <w:pStyle w:val="ListParagraph"/>
              <w:widowControl/>
              <w:numPr>
                <w:ilvl w:val="1"/>
                <w:numId w:val="22"/>
              </w:numPr>
              <w:spacing w:after="120" w:line="256" w:lineRule="auto"/>
              <w:ind w:firstLineChars="0"/>
              <w:rPr>
                <w:color w:val="0070C0"/>
              </w:rPr>
            </w:pPr>
            <w:r>
              <w:rPr>
                <w:color w:val="0070C0"/>
              </w:rPr>
              <w:t>TF - start of RSRP2 window, </w:t>
            </w:r>
            <w:r>
              <w:rPr>
                <w:b/>
                <w:bCs/>
                <w:color w:val="0070C0"/>
              </w:rPr>
              <w:t>TE set power to [P3]</w:t>
            </w:r>
          </w:p>
          <w:p w14:paraId="006DDA0E" w14:textId="77777777" w:rsidR="000C10D4" w:rsidRDefault="000C10D4" w:rsidP="000C10D4">
            <w:pPr>
              <w:pStyle w:val="ListParagraph"/>
              <w:widowControl/>
              <w:numPr>
                <w:ilvl w:val="2"/>
                <w:numId w:val="22"/>
              </w:numPr>
              <w:spacing w:after="120" w:line="256" w:lineRule="auto"/>
              <w:ind w:firstLineChars="0"/>
              <w:rPr>
                <w:color w:val="0070C0"/>
              </w:rPr>
            </w:pPr>
            <w:r>
              <w:rPr>
                <w:color w:val="0070C0"/>
              </w:rPr>
              <w:t>(Note : TF = TC + T_delay_modeB + Z ms, Z is margin for processing and measurement, TF&gt;=serving cell measurement period+TD)</w:t>
            </w:r>
          </w:p>
          <w:p w14:paraId="115302C3" w14:textId="77777777" w:rsidR="000C10D4" w:rsidRDefault="000C10D4" w:rsidP="000C10D4">
            <w:pPr>
              <w:pStyle w:val="ListParagraph"/>
              <w:widowControl/>
              <w:numPr>
                <w:ilvl w:val="2"/>
                <w:numId w:val="22"/>
              </w:numPr>
              <w:spacing w:after="120" w:line="256" w:lineRule="auto"/>
              <w:ind w:firstLineChars="0"/>
              <w:rPr>
                <w:color w:val="0070C0"/>
              </w:rPr>
            </w:pPr>
            <w:r>
              <w:rPr>
                <w:color w:val="0070C0"/>
                <w:szCs w:val="20"/>
              </w:rPr>
              <w:t>Assumption is that T_delay_modeB starts at TC, this can be further revisited</w:t>
            </w:r>
          </w:p>
          <w:p w14:paraId="389DA4BE" w14:textId="77777777" w:rsidR="000C10D4" w:rsidRDefault="000C10D4" w:rsidP="000C10D4">
            <w:pPr>
              <w:pStyle w:val="ListParagraph"/>
              <w:widowControl/>
              <w:numPr>
                <w:ilvl w:val="2"/>
                <w:numId w:val="22"/>
              </w:numPr>
              <w:spacing w:after="120" w:line="256" w:lineRule="auto"/>
              <w:ind w:firstLineChars="0"/>
              <w:rPr>
                <w:color w:val="0070C0"/>
              </w:rPr>
            </w:pPr>
            <w:r>
              <w:rPr>
                <w:color w:val="0070C0"/>
              </w:rPr>
              <w:t>Further discussion on determination of TF</w:t>
            </w:r>
          </w:p>
          <w:p w14:paraId="12C5F151" w14:textId="77777777" w:rsidR="000C10D4" w:rsidRDefault="000C10D4" w:rsidP="000C10D4">
            <w:pPr>
              <w:pStyle w:val="ListParagraph"/>
              <w:widowControl/>
              <w:numPr>
                <w:ilvl w:val="3"/>
                <w:numId w:val="22"/>
              </w:numPr>
              <w:spacing w:after="120" w:line="256" w:lineRule="auto"/>
              <w:ind w:firstLineChars="0"/>
              <w:rPr>
                <w:color w:val="0070C0"/>
              </w:rPr>
            </w:pPr>
            <w:r>
              <w:rPr>
                <w:color w:val="0070C0"/>
              </w:rPr>
              <w:t>Inferred from the actual CG-SDT transmission</w:t>
            </w:r>
          </w:p>
          <w:p w14:paraId="4EC77BF4" w14:textId="77777777" w:rsidR="000C10D4" w:rsidRDefault="000C10D4" w:rsidP="000C10D4">
            <w:pPr>
              <w:pStyle w:val="ListParagraph"/>
              <w:widowControl/>
              <w:numPr>
                <w:ilvl w:val="3"/>
                <w:numId w:val="22"/>
              </w:numPr>
              <w:spacing w:after="120" w:line="256" w:lineRule="auto"/>
              <w:ind w:firstLineChars="0"/>
              <w:rPr>
                <w:color w:val="0070C0"/>
                <w:u w:val="single"/>
              </w:rPr>
            </w:pPr>
            <w:r>
              <w:rPr>
                <w:color w:val="0070C0"/>
              </w:rPr>
              <w:t>Inferred from UL data arrival or expiry of the timer T_delay_modeB</w:t>
            </w:r>
          </w:p>
          <w:p w14:paraId="55EB1D13" w14:textId="77777777" w:rsidR="000C10D4" w:rsidRDefault="000C10D4" w:rsidP="000C10D4">
            <w:pPr>
              <w:pStyle w:val="ListParagraph"/>
              <w:widowControl/>
              <w:numPr>
                <w:ilvl w:val="2"/>
                <w:numId w:val="22"/>
              </w:numPr>
              <w:spacing w:after="120" w:line="256" w:lineRule="auto"/>
              <w:ind w:firstLineChars="0"/>
              <w:rPr>
                <w:color w:val="0070C0"/>
              </w:rPr>
            </w:pPr>
            <w:r>
              <w:rPr>
                <w:color w:val="0070C0"/>
                <w:sz w:val="22"/>
              </w:rPr>
              <w:t>A different power after TF, such that TA validation passes for RSRP1 measured between TB and TD, and RSRP2 measured between TF and TG</w:t>
            </w:r>
          </w:p>
          <w:p w14:paraId="37C74F26" w14:textId="77777777" w:rsidR="000C10D4" w:rsidRDefault="000C10D4" w:rsidP="000C10D4">
            <w:pPr>
              <w:pStyle w:val="ListParagraph"/>
              <w:widowControl/>
              <w:numPr>
                <w:ilvl w:val="1"/>
                <w:numId w:val="22"/>
              </w:numPr>
              <w:spacing w:after="120" w:line="256" w:lineRule="auto"/>
              <w:ind w:firstLineChars="0"/>
              <w:jc w:val="left"/>
              <w:rPr>
                <w:color w:val="0070C0"/>
              </w:rPr>
            </w:pPr>
            <w:r>
              <w:rPr>
                <w:color w:val="0070C0"/>
              </w:rPr>
              <w:t>TG - CG-SDT occasion</w:t>
            </w:r>
          </w:p>
          <w:p w14:paraId="74343832" w14:textId="77777777" w:rsidR="000C10D4" w:rsidRDefault="000C10D4" w:rsidP="000C10D4">
            <w:pPr>
              <w:pStyle w:val="ListParagraph"/>
              <w:widowControl/>
              <w:numPr>
                <w:ilvl w:val="2"/>
                <w:numId w:val="22"/>
              </w:numPr>
              <w:spacing w:after="120" w:line="256" w:lineRule="auto"/>
              <w:ind w:firstLineChars="0"/>
              <w:jc w:val="left"/>
              <w:rPr>
                <w:color w:val="0070C0"/>
              </w:rPr>
            </w:pPr>
            <w:r>
              <w:rPr>
                <w:color w:val="0070C0"/>
              </w:rPr>
              <w:t>FFS whether TG should not exceed TF+W2+640ms</w:t>
            </w:r>
            <w:r>
              <w:rPr>
                <w:color w:val="0070C0"/>
              </w:rPr>
              <w:br/>
            </w:r>
          </w:p>
          <w:p w14:paraId="125CDCBD" w14:textId="77777777" w:rsidR="000C10D4" w:rsidRDefault="000C10D4" w:rsidP="000C10D4">
            <w:pPr>
              <w:pStyle w:val="ListParagraph"/>
              <w:widowControl/>
              <w:numPr>
                <w:ilvl w:val="1"/>
                <w:numId w:val="22"/>
              </w:numPr>
              <w:spacing w:after="120" w:line="256" w:lineRule="auto"/>
              <w:ind w:firstLineChars="0"/>
              <w:rPr>
                <w:color w:val="0070C0"/>
              </w:rPr>
            </w:pPr>
            <w:r>
              <w:rPr>
                <w:color w:val="0070C0"/>
              </w:rPr>
              <w:t xml:space="preserve">TH - RRC release </w:t>
            </w:r>
          </w:p>
          <w:p w14:paraId="0F8CFAD5" w14:textId="77777777" w:rsidR="000C10D4" w:rsidRDefault="000C10D4" w:rsidP="000C10D4">
            <w:pPr>
              <w:pStyle w:val="ListParagraph"/>
              <w:widowControl/>
              <w:numPr>
                <w:ilvl w:val="2"/>
                <w:numId w:val="22"/>
              </w:numPr>
              <w:spacing w:after="120" w:line="256" w:lineRule="auto"/>
              <w:ind w:firstLineChars="0"/>
              <w:rPr>
                <w:color w:val="0070C0"/>
              </w:rPr>
            </w:pPr>
            <w:r>
              <w:rPr>
                <w:color w:val="0070C0"/>
                <w:szCs w:val="20"/>
              </w:rPr>
              <w:t>FFS if power needs to be set before or after TH for RSRP1 measurement window</w:t>
            </w:r>
          </w:p>
          <w:p w14:paraId="2E7F6B63" w14:textId="77777777" w:rsidR="000C10D4" w:rsidRDefault="000C10D4" w:rsidP="000C10D4">
            <w:pPr>
              <w:pStyle w:val="ListParagraph"/>
              <w:ind w:left="1440"/>
              <w:rPr>
                <w:color w:val="0070C0"/>
              </w:rPr>
            </w:pPr>
            <w:r>
              <w:rPr>
                <w:color w:val="0070C0"/>
              </w:rPr>
              <w:t>(Note: P2 is to verify fail TA validation)</w:t>
            </w:r>
          </w:p>
          <w:p w14:paraId="69477CAB" w14:textId="77777777" w:rsidR="000C10D4" w:rsidRDefault="000C10D4" w:rsidP="000C10D4">
            <w:pPr>
              <w:pStyle w:val="ListParagraph"/>
              <w:widowControl/>
              <w:numPr>
                <w:ilvl w:val="1"/>
                <w:numId w:val="22"/>
              </w:numPr>
              <w:spacing w:after="120" w:line="256" w:lineRule="auto"/>
              <w:ind w:firstLineChars="0"/>
              <w:rPr>
                <w:rFonts w:ascii="SimSun" w:hAnsi="SimSun"/>
                <w:color w:val="0070C0"/>
                <w:sz w:val="24"/>
                <w:szCs w:val="24"/>
              </w:rPr>
            </w:pPr>
            <w:bookmarkStart w:id="2" w:name="_Hlk117068286"/>
            <w:r>
              <w:rPr>
                <w:color w:val="0070C0"/>
              </w:rPr>
              <w:t>TH</w:t>
            </w:r>
            <w:r>
              <w:rPr>
                <w:rFonts w:hint="eastAsia"/>
                <w:color w:val="0070C0"/>
              </w:rPr>
              <w:t>’</w:t>
            </w:r>
            <w:r>
              <w:rPr>
                <w:color w:val="0070C0"/>
              </w:rPr>
              <w:t xml:space="preserve"> - end of RSRP1 measurement window, </w:t>
            </w:r>
            <w:r>
              <w:rPr>
                <w:b/>
                <w:bCs/>
                <w:color w:val="0070C0"/>
              </w:rPr>
              <w:t>TE set power to [P4</w:t>
            </w:r>
            <w:bookmarkEnd w:id="2"/>
            <w:r>
              <w:rPr>
                <w:b/>
                <w:bCs/>
                <w:color w:val="0070C0"/>
              </w:rPr>
              <w:t>]</w:t>
            </w:r>
          </w:p>
          <w:p w14:paraId="7686A5CD" w14:textId="77777777" w:rsidR="000C10D4" w:rsidRDefault="000C10D4" w:rsidP="000C10D4">
            <w:pPr>
              <w:pStyle w:val="ListParagraph"/>
              <w:widowControl/>
              <w:numPr>
                <w:ilvl w:val="1"/>
                <w:numId w:val="22"/>
              </w:numPr>
              <w:spacing w:after="120" w:line="256" w:lineRule="auto"/>
              <w:ind w:firstLineChars="0"/>
              <w:rPr>
                <w:color w:val="0070C0"/>
                <w:szCs w:val="20"/>
              </w:rPr>
            </w:pPr>
            <w:r>
              <w:rPr>
                <w:color w:val="0070C0"/>
              </w:rPr>
              <w:t>TJ - start of RSRP2 window limit</w:t>
            </w:r>
            <w:bookmarkStart w:id="3" w:name="_Hlk117068358"/>
            <w:r>
              <w:rPr>
                <w:color w:val="0070C0"/>
              </w:rPr>
              <w:t xml:space="preserve">, </w:t>
            </w:r>
            <w:r>
              <w:rPr>
                <w:b/>
                <w:bCs/>
                <w:color w:val="0070C0"/>
              </w:rPr>
              <w:t>TE set power to [P5]; TJ &gt;=serving cell measurement period+TH’</w:t>
            </w:r>
          </w:p>
          <w:p w14:paraId="2693A914" w14:textId="77777777" w:rsidR="000C10D4" w:rsidRDefault="000C10D4" w:rsidP="000C10D4">
            <w:pPr>
              <w:pStyle w:val="ListParagraph"/>
              <w:widowControl/>
              <w:numPr>
                <w:ilvl w:val="2"/>
                <w:numId w:val="22"/>
              </w:numPr>
              <w:spacing w:after="120" w:line="256" w:lineRule="auto"/>
              <w:ind w:firstLineChars="0"/>
              <w:rPr>
                <w:color w:val="0070C0"/>
              </w:rPr>
            </w:pPr>
            <w:bookmarkStart w:id="4" w:name="_Hlk117068381"/>
            <w:bookmarkEnd w:id="3"/>
            <w:r>
              <w:rPr>
                <w:color w:val="0070C0"/>
                <w:sz w:val="22"/>
              </w:rPr>
              <w:t>A different power is needed after TJ, such that TA validation does not pass for RSRP1 measured between TH-RSRP1 window and TH</w:t>
            </w:r>
            <w:r>
              <w:rPr>
                <w:rFonts w:hint="eastAsia"/>
                <w:color w:val="0070C0"/>
                <w:sz w:val="22"/>
              </w:rPr>
              <w:t>’</w:t>
            </w:r>
            <w:r>
              <w:rPr>
                <w:color w:val="0070C0"/>
                <w:sz w:val="22"/>
              </w:rPr>
              <w:t>, and RSRP2 measured between TJ and TK</w:t>
            </w:r>
          </w:p>
          <w:p w14:paraId="09CA24A2" w14:textId="77777777" w:rsidR="000C10D4" w:rsidRDefault="000C10D4" w:rsidP="000C10D4">
            <w:pPr>
              <w:numPr>
                <w:ilvl w:val="2"/>
                <w:numId w:val="22"/>
              </w:numPr>
              <w:overflowPunct w:val="0"/>
              <w:autoSpaceDE w:val="0"/>
              <w:autoSpaceDN w:val="0"/>
              <w:adjustRightInd w:val="0"/>
              <w:spacing w:after="120" w:line="256" w:lineRule="auto"/>
              <w:jc w:val="both"/>
              <w:textAlignment w:val="baseline"/>
              <w:rPr>
                <w:color w:val="0070C0"/>
                <w:szCs w:val="20"/>
                <w:lang w:eastAsia="zh-CN"/>
              </w:rPr>
            </w:pPr>
            <w:r>
              <w:rPr>
                <w:color w:val="0070C0"/>
                <w:szCs w:val="20"/>
              </w:rPr>
              <w:t>Further discussion on determination of TJ</w:t>
            </w:r>
          </w:p>
          <w:p w14:paraId="2AEC0F74" w14:textId="77777777" w:rsidR="000C10D4" w:rsidRDefault="000C10D4" w:rsidP="000C10D4">
            <w:pPr>
              <w:numPr>
                <w:ilvl w:val="3"/>
                <w:numId w:val="22"/>
              </w:numPr>
              <w:overflowPunct w:val="0"/>
              <w:autoSpaceDE w:val="0"/>
              <w:autoSpaceDN w:val="0"/>
              <w:adjustRightInd w:val="0"/>
              <w:spacing w:after="120" w:line="256" w:lineRule="auto"/>
              <w:jc w:val="both"/>
              <w:textAlignment w:val="baseline"/>
              <w:rPr>
                <w:color w:val="0070C0"/>
                <w:szCs w:val="20"/>
              </w:rPr>
            </w:pPr>
            <w:r>
              <w:rPr>
                <w:color w:val="0070C0"/>
                <w:szCs w:val="20"/>
              </w:rPr>
              <w:t>Inferred from the actual CG-SDT transmission</w:t>
            </w:r>
          </w:p>
          <w:p w14:paraId="3D199C40" w14:textId="77777777" w:rsidR="000C10D4" w:rsidRDefault="000C10D4" w:rsidP="000C10D4">
            <w:pPr>
              <w:numPr>
                <w:ilvl w:val="3"/>
                <w:numId w:val="22"/>
              </w:numPr>
              <w:overflowPunct w:val="0"/>
              <w:autoSpaceDE w:val="0"/>
              <w:autoSpaceDN w:val="0"/>
              <w:adjustRightInd w:val="0"/>
              <w:spacing w:after="120" w:line="256" w:lineRule="auto"/>
              <w:jc w:val="both"/>
              <w:textAlignment w:val="baseline"/>
              <w:rPr>
                <w:color w:val="ED7D31"/>
                <w:szCs w:val="20"/>
              </w:rPr>
            </w:pPr>
            <w:r>
              <w:rPr>
                <w:color w:val="0070C0"/>
                <w:szCs w:val="20"/>
              </w:rPr>
              <w:t>Inferred from UL data arrival or expiry of the timer T_delay_modeB or UL data periodicity</w:t>
            </w:r>
          </w:p>
          <w:bookmarkEnd w:id="4"/>
          <w:p w14:paraId="1A8C0531" w14:textId="77777777" w:rsidR="000C10D4" w:rsidRDefault="000C10D4" w:rsidP="000C10D4">
            <w:pPr>
              <w:pStyle w:val="ListParagraph"/>
              <w:widowControl/>
              <w:numPr>
                <w:ilvl w:val="1"/>
                <w:numId w:val="22"/>
              </w:numPr>
              <w:spacing w:after="120" w:line="256" w:lineRule="auto"/>
              <w:ind w:firstLineChars="0"/>
              <w:rPr>
                <w:color w:val="0070C0"/>
              </w:rPr>
            </w:pPr>
            <w:r>
              <w:rPr>
                <w:color w:val="0070C0"/>
              </w:rPr>
              <w:t>TK - CG-SDT occasion</w:t>
            </w:r>
          </w:p>
          <w:p w14:paraId="08AFD649" w14:textId="77777777" w:rsidR="000C10D4" w:rsidRDefault="000C10D4" w:rsidP="000C10D4">
            <w:pPr>
              <w:numPr>
                <w:ilvl w:val="2"/>
                <w:numId w:val="22"/>
              </w:numPr>
              <w:overflowPunct w:val="0"/>
              <w:autoSpaceDE w:val="0"/>
              <w:autoSpaceDN w:val="0"/>
              <w:adjustRightInd w:val="0"/>
              <w:spacing w:after="120" w:line="256" w:lineRule="auto"/>
              <w:jc w:val="both"/>
              <w:textAlignment w:val="baseline"/>
              <w:rPr>
                <w:color w:val="0070C0"/>
                <w:szCs w:val="20"/>
                <w:lang w:eastAsia="zh-CN"/>
              </w:rPr>
            </w:pPr>
            <w:r>
              <w:rPr>
                <w:color w:val="0070C0"/>
                <w:szCs w:val="20"/>
              </w:rPr>
              <w:t>FFS how to determine TK when UE is not expected to transmit CG-SDT</w:t>
            </w:r>
          </w:p>
          <w:p w14:paraId="21906AD2" w14:textId="41FCC5C6" w:rsidR="000C10D4" w:rsidRPr="000C10D4" w:rsidRDefault="000C10D4" w:rsidP="000C10D4">
            <w:pPr>
              <w:numPr>
                <w:ilvl w:val="2"/>
                <w:numId w:val="22"/>
              </w:numPr>
              <w:overflowPunct w:val="0"/>
              <w:autoSpaceDE w:val="0"/>
              <w:autoSpaceDN w:val="0"/>
              <w:adjustRightInd w:val="0"/>
              <w:spacing w:after="120" w:line="256" w:lineRule="auto"/>
              <w:jc w:val="both"/>
              <w:textAlignment w:val="baseline"/>
              <w:rPr>
                <w:color w:val="0070C0"/>
                <w:szCs w:val="20"/>
              </w:rPr>
            </w:pPr>
            <w:r>
              <w:rPr>
                <w:color w:val="0070C0"/>
                <w:szCs w:val="20"/>
              </w:rPr>
              <w:t>FFS whether TK should not exceed TJ+W2+640ms</w:t>
            </w:r>
          </w:p>
        </w:tc>
      </w:tr>
    </w:tbl>
    <w:p w14:paraId="30A71DB3" w14:textId="1DC512C9" w:rsidR="000C10D4" w:rsidRDefault="000C10D4" w:rsidP="000C10D4">
      <w:pPr>
        <w:pStyle w:val="BodyText"/>
        <w:rPr>
          <w:lang w:val="en-GB"/>
        </w:rPr>
      </w:pPr>
    </w:p>
    <w:p w14:paraId="49A387F6" w14:textId="27E0A34F" w:rsidR="00B81CFC" w:rsidRPr="000C10D4" w:rsidRDefault="00B81CFC" w:rsidP="000C10D4">
      <w:pPr>
        <w:pStyle w:val="BodyText"/>
        <w:rPr>
          <w:lang w:val="en-GB"/>
        </w:rPr>
      </w:pPr>
      <w:r>
        <w:rPr>
          <w:noProof/>
        </w:rPr>
        <w:lastRenderedPageBreak/>
        <w:drawing>
          <wp:inline distT="0" distB="0" distL="0" distR="0" wp14:anchorId="6FE5DCAC" wp14:editId="77F8C5B1">
            <wp:extent cx="5904230" cy="1836420"/>
            <wp:effectExtent l="0" t="0" r="127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5904230" cy="1836420"/>
                    </a:xfrm>
                    <a:prstGeom prst="rect">
                      <a:avLst/>
                    </a:prstGeom>
                  </pic:spPr>
                </pic:pic>
              </a:graphicData>
            </a:graphic>
          </wp:inline>
        </w:drawing>
      </w:r>
    </w:p>
    <w:p w14:paraId="4E51678D" w14:textId="4FBF32E3" w:rsidR="00654953" w:rsidRDefault="00654953" w:rsidP="00654953">
      <w:pPr>
        <w:jc w:val="center"/>
        <w:rPr>
          <w:b/>
          <w:bCs/>
          <w:i/>
          <w:color w:val="0070C0"/>
        </w:rPr>
      </w:pPr>
      <w:r>
        <w:rPr>
          <w:b/>
          <w:bCs/>
          <w:i/>
          <w:color w:val="0070C0"/>
        </w:rPr>
        <w:t>Fig. 1: Updated time-line for CG-SDT RRM test cases</w:t>
      </w:r>
      <w:r w:rsidR="00356916">
        <w:rPr>
          <w:b/>
          <w:bCs/>
          <w:i/>
          <w:color w:val="0070C0"/>
        </w:rPr>
        <w:t xml:space="preserve"> after online discussion.</w:t>
      </w:r>
    </w:p>
    <w:p w14:paraId="4A418ADE" w14:textId="77777777" w:rsidR="00654953" w:rsidRDefault="00654953" w:rsidP="00654953">
      <w:pPr>
        <w:rPr>
          <w:b/>
          <w:color w:val="0070C0"/>
          <w:u w:val="single"/>
          <w:lang w:eastAsia="ko-KR"/>
        </w:rPr>
      </w:pPr>
    </w:p>
    <w:p w14:paraId="05E3D920" w14:textId="1C8C52CE" w:rsidR="007306C9" w:rsidRPr="00FB2E89" w:rsidRDefault="007306C9" w:rsidP="007306C9">
      <w:pPr>
        <w:rPr>
          <w:b/>
          <w:color w:val="0070C0"/>
          <w:u w:val="single"/>
          <w:lang w:eastAsia="ko-KR"/>
        </w:rPr>
      </w:pPr>
      <w:r>
        <w:rPr>
          <w:b/>
          <w:color w:val="0070C0"/>
          <w:u w:val="single"/>
          <w:lang w:eastAsia="ko-KR"/>
        </w:rPr>
        <w:t>Issue 1-1-1: On time point TC:</w:t>
      </w:r>
    </w:p>
    <w:p w14:paraId="70AA8DFF" w14:textId="06642FB3" w:rsidR="00534D5F" w:rsidRPr="00534D5F" w:rsidRDefault="006E02D2" w:rsidP="00534D5F">
      <w:pPr>
        <w:tabs>
          <w:tab w:val="left" w:pos="420"/>
        </w:tabs>
        <w:spacing w:after="120" w:line="256" w:lineRule="auto"/>
        <w:jc w:val="both"/>
        <w:rPr>
          <w:rFonts w:eastAsia="SimSun"/>
          <w:color w:val="0070C0"/>
          <w:lang w:eastAsia="zh-CN"/>
        </w:rPr>
      </w:pPr>
      <w:bookmarkStart w:id="5" w:name="_Hlk119492551"/>
      <w:r w:rsidRPr="00534D5F">
        <w:rPr>
          <w:color w:val="0070C0"/>
        </w:rPr>
        <w:t>Moderator</w:t>
      </w:r>
      <w:r w:rsidR="00370D76">
        <w:rPr>
          <w:color w:val="0070C0"/>
        </w:rPr>
        <w:t>’s</w:t>
      </w:r>
      <w:r w:rsidRPr="00534D5F">
        <w:rPr>
          <w:color w:val="0070C0"/>
        </w:rPr>
        <w:t xml:space="preserve"> comment: </w:t>
      </w:r>
      <w:r w:rsidR="00042EDD" w:rsidRPr="00534D5F">
        <w:rPr>
          <w:color w:val="0070C0"/>
        </w:rPr>
        <w:t>b</w:t>
      </w:r>
      <w:r w:rsidR="00DE1290" w:rsidRPr="00534D5F">
        <w:rPr>
          <w:color w:val="0070C0"/>
        </w:rPr>
        <w:t xml:space="preserve">ased </w:t>
      </w:r>
      <w:bookmarkEnd w:id="5"/>
      <w:r w:rsidR="00DE1290" w:rsidRPr="00534D5F">
        <w:rPr>
          <w:color w:val="0070C0"/>
        </w:rPr>
        <w:t>on the offline comments</w:t>
      </w:r>
      <w:r w:rsidR="00C45E6A" w:rsidRPr="00534D5F">
        <w:rPr>
          <w:color w:val="0070C0"/>
        </w:rPr>
        <w:t xml:space="preserve">, </w:t>
      </w:r>
      <w:r w:rsidR="00DE1290" w:rsidRPr="00534D5F">
        <w:rPr>
          <w:color w:val="0070C0"/>
        </w:rPr>
        <w:t xml:space="preserve">companies agree </w:t>
      </w:r>
      <w:r w:rsidR="00C45E6A" w:rsidRPr="00534D5F">
        <w:rPr>
          <w:color w:val="0070C0"/>
        </w:rPr>
        <w:t>that</w:t>
      </w:r>
      <w:r w:rsidR="00E96C77" w:rsidRPr="00534D5F">
        <w:rPr>
          <w:color w:val="0070C0"/>
        </w:rPr>
        <w:t xml:space="preserve"> </w:t>
      </w:r>
      <w:r w:rsidR="00C45E6A" w:rsidRPr="00534D5F">
        <w:rPr>
          <w:color w:val="0070C0"/>
        </w:rPr>
        <w:t>TC is the time of the RRC release message with CG-SDT configuration</w:t>
      </w:r>
      <w:r w:rsidRPr="00534D5F">
        <w:rPr>
          <w:color w:val="0070C0"/>
        </w:rPr>
        <w:t>, while</w:t>
      </w:r>
      <w:r w:rsidR="00C45E6A" w:rsidRPr="00534D5F">
        <w:rPr>
          <w:color w:val="0070C0"/>
        </w:rPr>
        <w:t xml:space="preserve"> T_delay_modeB </w:t>
      </w:r>
      <w:r w:rsidRPr="00534D5F">
        <w:rPr>
          <w:color w:val="0070C0"/>
        </w:rPr>
        <w:t xml:space="preserve">delay </w:t>
      </w:r>
      <w:r w:rsidR="00C45E6A" w:rsidRPr="00534D5F">
        <w:rPr>
          <w:color w:val="0070C0"/>
        </w:rPr>
        <w:t xml:space="preserve">is </w:t>
      </w:r>
      <w:r w:rsidRPr="00534D5F">
        <w:rPr>
          <w:color w:val="0070C0"/>
        </w:rPr>
        <w:t>already captured in the next issue to define TF’.</w:t>
      </w:r>
    </w:p>
    <w:p w14:paraId="59485F0D" w14:textId="33700312" w:rsidR="00654953" w:rsidRDefault="00A96FB2" w:rsidP="007306C9">
      <w:pPr>
        <w:rPr>
          <w:i/>
          <w:color w:val="0070C0"/>
          <w:lang w:eastAsia="zh-CN"/>
        </w:rPr>
      </w:pPr>
      <w:r>
        <w:rPr>
          <w:i/>
          <w:color w:val="0070C0"/>
          <w:lang w:eastAsia="zh-CN"/>
        </w:rPr>
        <w:t>Agreement</w:t>
      </w:r>
      <w:r w:rsidR="006E02D2">
        <w:rPr>
          <w:i/>
          <w:color w:val="0070C0"/>
          <w:lang w:eastAsia="zh-CN"/>
        </w:rPr>
        <w:t xml:space="preserve">: TC: </w:t>
      </w:r>
      <w:r w:rsidR="006E02D2" w:rsidRPr="006E02D2">
        <w:rPr>
          <w:i/>
          <w:color w:val="0070C0"/>
          <w:lang w:eastAsia="zh-CN"/>
        </w:rPr>
        <w:t>RRC release message with CG-SDT configuration</w:t>
      </w:r>
      <w:r w:rsidR="006E02D2">
        <w:rPr>
          <w:i/>
          <w:color w:val="0070C0"/>
          <w:lang w:eastAsia="zh-CN"/>
        </w:rPr>
        <w:t>.</w:t>
      </w:r>
    </w:p>
    <w:p w14:paraId="0C94A3E8" w14:textId="77777777" w:rsidR="00654953" w:rsidRDefault="00654953" w:rsidP="007306C9">
      <w:pPr>
        <w:rPr>
          <w:i/>
          <w:color w:val="0070C0"/>
          <w:lang w:eastAsia="zh-CN"/>
        </w:rPr>
      </w:pPr>
    </w:p>
    <w:p w14:paraId="138845C3" w14:textId="77777777" w:rsidR="007306C9" w:rsidRPr="000C10D4" w:rsidRDefault="007306C9" w:rsidP="007306C9">
      <w:pPr>
        <w:rPr>
          <w:b/>
          <w:color w:val="0070C0"/>
          <w:u w:val="single"/>
          <w:lang w:eastAsia="ko-KR"/>
        </w:rPr>
      </w:pPr>
      <w:r w:rsidRPr="000C10D4">
        <w:rPr>
          <w:b/>
          <w:color w:val="0070C0"/>
          <w:u w:val="single"/>
          <w:lang w:eastAsia="ko-KR"/>
        </w:rPr>
        <w:t xml:space="preserve">Issue 1-1-2/3/4: TF/TF’/TG: </w:t>
      </w:r>
    </w:p>
    <w:p w14:paraId="6DE91511" w14:textId="00EEBC59" w:rsidR="007306C9" w:rsidRPr="00356916" w:rsidRDefault="007306C9" w:rsidP="007306C9">
      <w:pPr>
        <w:pStyle w:val="ListParagraph"/>
        <w:widowControl/>
        <w:numPr>
          <w:ilvl w:val="0"/>
          <w:numId w:val="29"/>
        </w:numPr>
        <w:overflowPunct w:val="0"/>
        <w:autoSpaceDE w:val="0"/>
        <w:autoSpaceDN w:val="0"/>
        <w:adjustRightInd w:val="0"/>
        <w:spacing w:after="120" w:line="252" w:lineRule="auto"/>
        <w:ind w:left="644" w:firstLineChars="0"/>
        <w:jc w:val="left"/>
        <w:rPr>
          <w:rFonts w:eastAsia="Times New Roman"/>
          <w:szCs w:val="20"/>
          <w:lang w:val="en-GB" w:eastAsia="en-GB"/>
        </w:rPr>
      </w:pPr>
      <w:r w:rsidRPr="00356916">
        <w:rPr>
          <w:rFonts w:eastAsia="Times New Roman"/>
          <w:szCs w:val="20"/>
          <w:lang w:val="en-GB" w:eastAsia="en-GB"/>
        </w:rPr>
        <w:t>Agreement</w:t>
      </w:r>
      <w:r w:rsidR="00356916">
        <w:rPr>
          <w:rFonts w:eastAsia="Times New Roman"/>
          <w:szCs w:val="20"/>
          <w:lang w:val="en-GB" w:eastAsia="en-GB"/>
        </w:rPr>
        <w:t xml:space="preserve"> during the online discussion:</w:t>
      </w:r>
    </w:p>
    <w:p w14:paraId="21DA151A" w14:textId="77777777" w:rsidR="007306C9" w:rsidRPr="00A96FB2" w:rsidRDefault="007306C9" w:rsidP="007306C9">
      <w:pPr>
        <w:pStyle w:val="ListParagraph"/>
        <w:widowControl/>
        <w:numPr>
          <w:ilvl w:val="1"/>
          <w:numId w:val="29"/>
        </w:numPr>
        <w:overflowPunct w:val="0"/>
        <w:autoSpaceDE w:val="0"/>
        <w:autoSpaceDN w:val="0"/>
        <w:adjustRightInd w:val="0"/>
        <w:spacing w:after="120" w:line="252" w:lineRule="auto"/>
        <w:ind w:firstLineChars="0"/>
        <w:jc w:val="left"/>
        <w:rPr>
          <w:rFonts w:eastAsia="Times New Roman"/>
          <w:szCs w:val="20"/>
          <w:lang w:val="en-GB" w:eastAsia="en-GB"/>
        </w:rPr>
      </w:pPr>
      <w:r w:rsidRPr="00A96FB2">
        <w:t>TF = TF’ – W2</w:t>
      </w:r>
    </w:p>
    <w:p w14:paraId="46685DE3" w14:textId="77777777" w:rsidR="007306C9" w:rsidRPr="00A96FB2" w:rsidRDefault="007306C9" w:rsidP="007306C9">
      <w:pPr>
        <w:pStyle w:val="ListParagraph"/>
        <w:widowControl/>
        <w:numPr>
          <w:ilvl w:val="1"/>
          <w:numId w:val="29"/>
        </w:numPr>
        <w:overflowPunct w:val="0"/>
        <w:autoSpaceDE w:val="0"/>
        <w:autoSpaceDN w:val="0"/>
        <w:adjustRightInd w:val="0"/>
        <w:spacing w:after="120" w:line="252" w:lineRule="auto"/>
        <w:ind w:firstLineChars="0"/>
        <w:jc w:val="left"/>
        <w:rPr>
          <w:rFonts w:eastAsia="Times New Roman"/>
          <w:szCs w:val="20"/>
          <w:lang w:val="en-GB" w:eastAsia="en-GB"/>
        </w:rPr>
      </w:pPr>
      <w:r w:rsidRPr="00A96FB2">
        <w:t>TF’ = TC + T_delay_modeB is the time of data arrival for the first UL data</w:t>
      </w:r>
    </w:p>
    <w:p w14:paraId="2CE6A655" w14:textId="77777777" w:rsidR="007306C9" w:rsidRPr="00A96FB2" w:rsidRDefault="007306C9" w:rsidP="007306C9">
      <w:pPr>
        <w:pStyle w:val="ListParagraph"/>
        <w:widowControl/>
        <w:numPr>
          <w:ilvl w:val="1"/>
          <w:numId w:val="29"/>
        </w:numPr>
        <w:overflowPunct w:val="0"/>
        <w:autoSpaceDE w:val="0"/>
        <w:autoSpaceDN w:val="0"/>
        <w:adjustRightInd w:val="0"/>
        <w:spacing w:after="120" w:line="252" w:lineRule="auto"/>
        <w:ind w:firstLineChars="0"/>
        <w:jc w:val="left"/>
        <w:rPr>
          <w:rFonts w:eastAsia="Times New Roman"/>
          <w:szCs w:val="20"/>
          <w:lang w:val="en-GB" w:eastAsia="en-GB"/>
        </w:rPr>
      </w:pPr>
      <w:r w:rsidRPr="00A96FB2">
        <w:rPr>
          <w:rFonts w:eastAsia="Times New Roman"/>
          <w:szCs w:val="20"/>
          <w:lang w:val="en-GB" w:eastAsia="en-GB"/>
        </w:rPr>
        <w:t>TG = TF’ + 640ms + Z, where Z is the margin for UE internal processing and measurement</w:t>
      </w:r>
    </w:p>
    <w:p w14:paraId="56B2FB56" w14:textId="718B0892" w:rsidR="007306C9" w:rsidRPr="00A96FB2" w:rsidRDefault="007306C9" w:rsidP="007306C9">
      <w:pPr>
        <w:pStyle w:val="ListParagraph"/>
        <w:widowControl/>
        <w:numPr>
          <w:ilvl w:val="1"/>
          <w:numId w:val="29"/>
        </w:numPr>
        <w:overflowPunct w:val="0"/>
        <w:autoSpaceDE w:val="0"/>
        <w:autoSpaceDN w:val="0"/>
        <w:adjustRightInd w:val="0"/>
        <w:spacing w:after="120" w:line="252" w:lineRule="auto"/>
        <w:ind w:firstLineChars="0"/>
        <w:jc w:val="left"/>
        <w:rPr>
          <w:rFonts w:eastAsia="Times New Roman"/>
          <w:szCs w:val="20"/>
          <w:lang w:val="en-GB" w:eastAsia="en-GB"/>
        </w:rPr>
      </w:pPr>
      <w:r w:rsidRPr="00A96FB2">
        <w:rPr>
          <w:rFonts w:eastAsia="Times New Roman"/>
          <w:szCs w:val="20"/>
          <w:lang w:val="en-GB" w:eastAsia="en-GB"/>
        </w:rPr>
        <w:t>Note: decision can be revisited if test equipment issues are identified</w:t>
      </w:r>
    </w:p>
    <w:p w14:paraId="03E93ECA" w14:textId="77777777" w:rsidR="007306C9" w:rsidRDefault="007306C9" w:rsidP="007306C9">
      <w:pPr>
        <w:rPr>
          <w:i/>
          <w:color w:val="0070C0"/>
          <w:lang w:eastAsia="zh-CN"/>
        </w:rPr>
      </w:pPr>
    </w:p>
    <w:p w14:paraId="0C39C91B" w14:textId="2EF49BDD" w:rsidR="00042EDD" w:rsidRPr="000C10D4" w:rsidRDefault="00042EDD" w:rsidP="00042EDD">
      <w:pPr>
        <w:rPr>
          <w:b/>
          <w:color w:val="0070C0"/>
          <w:u w:val="single"/>
          <w:lang w:eastAsia="ko-KR"/>
        </w:rPr>
      </w:pPr>
      <w:r w:rsidRPr="000C10D4">
        <w:rPr>
          <w:b/>
          <w:color w:val="0070C0"/>
          <w:u w:val="single"/>
          <w:lang w:eastAsia="ko-KR"/>
        </w:rPr>
        <w:t>Issue 1-1-</w:t>
      </w:r>
      <w:r>
        <w:rPr>
          <w:b/>
          <w:color w:val="0070C0"/>
          <w:u w:val="single"/>
          <w:lang w:eastAsia="ko-KR"/>
        </w:rPr>
        <w:t>5</w:t>
      </w:r>
      <w:r w:rsidRPr="000C10D4">
        <w:rPr>
          <w:b/>
          <w:color w:val="0070C0"/>
          <w:u w:val="single"/>
          <w:lang w:eastAsia="ko-KR"/>
        </w:rPr>
        <w:t>/</w:t>
      </w:r>
      <w:r>
        <w:rPr>
          <w:b/>
          <w:color w:val="0070C0"/>
          <w:u w:val="single"/>
          <w:lang w:eastAsia="ko-KR"/>
        </w:rPr>
        <w:t>6</w:t>
      </w:r>
      <w:r w:rsidRPr="000C10D4">
        <w:rPr>
          <w:b/>
          <w:color w:val="0070C0"/>
          <w:u w:val="single"/>
          <w:lang w:eastAsia="ko-KR"/>
        </w:rPr>
        <w:t>: T</w:t>
      </w:r>
      <w:r>
        <w:rPr>
          <w:b/>
          <w:color w:val="0070C0"/>
          <w:u w:val="single"/>
          <w:lang w:eastAsia="ko-KR"/>
        </w:rPr>
        <w:t>J/TJ’</w:t>
      </w:r>
      <w:r w:rsidR="00534D5F">
        <w:rPr>
          <w:b/>
          <w:color w:val="0070C0"/>
          <w:u w:val="single"/>
          <w:lang w:eastAsia="ko-KR"/>
        </w:rPr>
        <w:t>/TK</w:t>
      </w:r>
      <w:r w:rsidRPr="000C10D4">
        <w:rPr>
          <w:b/>
          <w:color w:val="0070C0"/>
          <w:u w:val="single"/>
          <w:lang w:eastAsia="ko-KR"/>
        </w:rPr>
        <w:t xml:space="preserve">: </w:t>
      </w:r>
    </w:p>
    <w:p w14:paraId="51E34F80" w14:textId="0FEEAAD9" w:rsidR="00042EDD" w:rsidRDefault="00370D76" w:rsidP="007306C9">
      <w:pPr>
        <w:rPr>
          <w:color w:val="0070C0"/>
        </w:rPr>
      </w:pPr>
      <w:r w:rsidRPr="00534D5F">
        <w:rPr>
          <w:color w:val="0070C0"/>
        </w:rPr>
        <w:t>Moderator</w:t>
      </w:r>
      <w:r>
        <w:rPr>
          <w:color w:val="0070C0"/>
        </w:rPr>
        <w:t>’s</w:t>
      </w:r>
      <w:r w:rsidRPr="00534D5F">
        <w:rPr>
          <w:color w:val="0070C0"/>
        </w:rPr>
        <w:t xml:space="preserve"> comment</w:t>
      </w:r>
      <w:r w:rsidR="00534D5F" w:rsidRPr="00534D5F">
        <w:rPr>
          <w:color w:val="0070C0"/>
        </w:rPr>
        <w:t xml:space="preserve">: </w:t>
      </w:r>
      <w:r w:rsidR="00534D5F">
        <w:rPr>
          <w:color w:val="0070C0"/>
        </w:rPr>
        <w:t>similar principle used for TF/TF’/TG can be applied for</w:t>
      </w:r>
      <w:r w:rsidR="00534D5F" w:rsidRPr="00534D5F">
        <w:t xml:space="preserve"> </w:t>
      </w:r>
      <w:r w:rsidR="00534D5F" w:rsidRPr="00534D5F">
        <w:rPr>
          <w:color w:val="0070C0"/>
        </w:rPr>
        <w:t>TJ/TJ’/TK</w:t>
      </w:r>
      <w:r w:rsidR="00A120BF">
        <w:rPr>
          <w:color w:val="0070C0"/>
        </w:rPr>
        <w:t>,</w:t>
      </w:r>
      <w:r w:rsidR="00534D5F">
        <w:rPr>
          <w:color w:val="0070C0"/>
        </w:rPr>
        <w:t xml:space="preserve"> but with TBA for TJ</w:t>
      </w:r>
      <w:r w:rsidR="00301D49">
        <w:rPr>
          <w:color w:val="0070C0"/>
        </w:rPr>
        <w:t>’</w:t>
      </w:r>
      <w:r w:rsidR="00A120BF">
        <w:rPr>
          <w:color w:val="0070C0"/>
        </w:rPr>
        <w:t xml:space="preserve"> which </w:t>
      </w:r>
      <w:r w:rsidR="00301D49">
        <w:rPr>
          <w:color w:val="0070C0"/>
        </w:rPr>
        <w:t>is pending</w:t>
      </w:r>
      <w:r w:rsidR="00A120BF">
        <w:rPr>
          <w:color w:val="0070C0"/>
        </w:rPr>
        <w:t xml:space="preserve"> on RAN5 LS</w:t>
      </w:r>
      <w:r w:rsidR="000F6A6E">
        <w:rPr>
          <w:color w:val="0070C0"/>
        </w:rPr>
        <w:t xml:space="preserve"> reply</w:t>
      </w:r>
      <w:r w:rsidR="00A120BF">
        <w:rPr>
          <w:color w:val="0070C0"/>
        </w:rPr>
        <w:t>.</w:t>
      </w:r>
    </w:p>
    <w:p w14:paraId="256BAA0B" w14:textId="77777777" w:rsidR="00301D49" w:rsidRDefault="00301D49" w:rsidP="00A120BF">
      <w:pPr>
        <w:rPr>
          <w:i/>
          <w:color w:val="0070C0"/>
          <w:lang w:eastAsia="zh-CN"/>
        </w:rPr>
      </w:pPr>
    </w:p>
    <w:p w14:paraId="71FE3A57" w14:textId="17982AF4" w:rsidR="00A120BF" w:rsidRDefault="00A96FB2" w:rsidP="00A120BF">
      <w:pPr>
        <w:rPr>
          <w:i/>
          <w:color w:val="0070C0"/>
          <w:lang w:eastAsia="zh-CN"/>
        </w:rPr>
      </w:pPr>
      <w:r>
        <w:rPr>
          <w:i/>
          <w:color w:val="0070C0"/>
          <w:lang w:eastAsia="zh-CN"/>
        </w:rPr>
        <w:t>A</w:t>
      </w:r>
      <w:r w:rsidR="00A120BF">
        <w:rPr>
          <w:i/>
          <w:color w:val="0070C0"/>
          <w:lang w:eastAsia="zh-CN"/>
        </w:rPr>
        <w:t>greement:</w:t>
      </w:r>
    </w:p>
    <w:p w14:paraId="01A02EF8" w14:textId="30F269C7" w:rsidR="00A120BF" w:rsidRPr="00A120BF" w:rsidRDefault="00A120BF" w:rsidP="00A120BF">
      <w:pPr>
        <w:pStyle w:val="ListParagraph"/>
        <w:numPr>
          <w:ilvl w:val="0"/>
          <w:numId w:val="32"/>
        </w:numPr>
        <w:ind w:firstLineChars="0"/>
        <w:rPr>
          <w:rFonts w:eastAsia="Times New Roman"/>
          <w:i/>
          <w:color w:val="0070C0"/>
          <w:szCs w:val="24"/>
        </w:rPr>
      </w:pPr>
      <w:r w:rsidRPr="00A120BF">
        <w:rPr>
          <w:i/>
          <w:color w:val="0070C0"/>
        </w:rPr>
        <w:t>T</w:t>
      </w:r>
      <w:r>
        <w:rPr>
          <w:i/>
          <w:color w:val="0070C0"/>
        </w:rPr>
        <w:t>J</w:t>
      </w:r>
      <w:r w:rsidRPr="00A120BF">
        <w:rPr>
          <w:i/>
          <w:color w:val="0070C0"/>
        </w:rPr>
        <w:t xml:space="preserve"> = T</w:t>
      </w:r>
      <w:r>
        <w:rPr>
          <w:i/>
          <w:color w:val="0070C0"/>
        </w:rPr>
        <w:t>J</w:t>
      </w:r>
      <w:r w:rsidRPr="00A120BF">
        <w:rPr>
          <w:i/>
          <w:color w:val="0070C0"/>
        </w:rPr>
        <w:t>’ – W2</w:t>
      </w:r>
    </w:p>
    <w:p w14:paraId="793692E4" w14:textId="56B94F9F" w:rsidR="00A120BF" w:rsidRPr="00A120BF" w:rsidRDefault="00A120BF" w:rsidP="00A120BF">
      <w:pPr>
        <w:pStyle w:val="ListParagraph"/>
        <w:numPr>
          <w:ilvl w:val="0"/>
          <w:numId w:val="32"/>
        </w:numPr>
        <w:ind w:firstLineChars="0"/>
        <w:rPr>
          <w:rFonts w:eastAsia="Times New Roman"/>
          <w:i/>
          <w:color w:val="0070C0"/>
          <w:szCs w:val="24"/>
        </w:rPr>
      </w:pPr>
      <w:r w:rsidRPr="00A120BF">
        <w:rPr>
          <w:i/>
          <w:color w:val="0070C0"/>
        </w:rPr>
        <w:t>T</w:t>
      </w:r>
      <w:r>
        <w:rPr>
          <w:i/>
          <w:color w:val="0070C0"/>
        </w:rPr>
        <w:t>J</w:t>
      </w:r>
      <w:r w:rsidRPr="00A120BF">
        <w:rPr>
          <w:i/>
          <w:color w:val="0070C0"/>
        </w:rPr>
        <w:t xml:space="preserve">’ = </w:t>
      </w:r>
      <w:r>
        <w:rPr>
          <w:i/>
          <w:color w:val="0070C0"/>
        </w:rPr>
        <w:t>TBA (</w:t>
      </w:r>
      <w:r w:rsidRPr="00A120BF">
        <w:rPr>
          <w:i/>
          <w:color w:val="0070C0"/>
        </w:rPr>
        <w:t>pending on RAN5 reply</w:t>
      </w:r>
      <w:r>
        <w:rPr>
          <w:i/>
          <w:color w:val="0070C0"/>
        </w:rPr>
        <w:t>)</w:t>
      </w:r>
    </w:p>
    <w:p w14:paraId="3DAE3AE0" w14:textId="5427CAF5" w:rsidR="00A120BF" w:rsidRPr="00A120BF" w:rsidRDefault="00A120BF" w:rsidP="00A120BF">
      <w:pPr>
        <w:pStyle w:val="ListParagraph"/>
        <w:numPr>
          <w:ilvl w:val="0"/>
          <w:numId w:val="32"/>
        </w:numPr>
        <w:ind w:firstLineChars="0"/>
        <w:rPr>
          <w:i/>
          <w:color w:val="0070C0"/>
        </w:rPr>
      </w:pPr>
      <w:r w:rsidRPr="00A120BF">
        <w:rPr>
          <w:i/>
          <w:color w:val="0070C0"/>
        </w:rPr>
        <w:t>T</w:t>
      </w:r>
      <w:r>
        <w:rPr>
          <w:i/>
          <w:color w:val="0070C0"/>
        </w:rPr>
        <w:t>K</w:t>
      </w:r>
      <w:r w:rsidRPr="00A120BF">
        <w:rPr>
          <w:i/>
          <w:color w:val="0070C0"/>
        </w:rPr>
        <w:t xml:space="preserve"> = T</w:t>
      </w:r>
      <w:r>
        <w:rPr>
          <w:i/>
          <w:color w:val="0070C0"/>
        </w:rPr>
        <w:t>J</w:t>
      </w:r>
      <w:r w:rsidRPr="00A120BF">
        <w:rPr>
          <w:i/>
          <w:color w:val="0070C0"/>
        </w:rPr>
        <w:t>’ + 640ms + Z, where Z is the margin for UE internal processing and measurement</w:t>
      </w:r>
    </w:p>
    <w:p w14:paraId="1580FC6A" w14:textId="66F85A04" w:rsidR="00A120BF" w:rsidRPr="00A120BF" w:rsidRDefault="00A120BF" w:rsidP="00A120BF">
      <w:pPr>
        <w:ind w:left="360"/>
        <w:rPr>
          <w:i/>
          <w:color w:val="0070C0"/>
          <w:lang w:eastAsia="zh-CN"/>
        </w:rPr>
      </w:pPr>
      <w:r w:rsidRPr="00A120BF">
        <w:rPr>
          <w:i/>
          <w:color w:val="0070C0"/>
          <w:lang w:eastAsia="zh-CN"/>
        </w:rPr>
        <w:t>Note: decision can be revisited if test equipment issues are identified</w:t>
      </w:r>
    </w:p>
    <w:p w14:paraId="186EC5B6" w14:textId="77777777" w:rsidR="00A120BF" w:rsidRDefault="00A120BF" w:rsidP="007306C9">
      <w:pPr>
        <w:rPr>
          <w:b/>
          <w:color w:val="0070C0"/>
          <w:u w:val="single"/>
          <w:lang w:eastAsia="ko-KR"/>
        </w:rPr>
      </w:pPr>
    </w:p>
    <w:p w14:paraId="4A42DF29" w14:textId="77777777" w:rsidR="007306C9" w:rsidRPr="00805BE8" w:rsidRDefault="007306C9" w:rsidP="007306C9">
      <w:pPr>
        <w:rPr>
          <w:b/>
          <w:color w:val="0070C0"/>
          <w:u w:val="single"/>
          <w:lang w:eastAsia="ko-KR"/>
        </w:rPr>
      </w:pPr>
      <w:r w:rsidRPr="00805BE8">
        <w:rPr>
          <w:b/>
          <w:color w:val="0070C0"/>
          <w:u w:val="single"/>
          <w:lang w:eastAsia="ko-KR"/>
        </w:rPr>
        <w:t>Issue 1-</w:t>
      </w:r>
      <w:r>
        <w:rPr>
          <w:b/>
          <w:color w:val="0070C0"/>
          <w:u w:val="single"/>
          <w:lang w:eastAsia="ko-KR"/>
        </w:rPr>
        <w:t>1-7</w:t>
      </w:r>
      <w:r w:rsidRPr="00805BE8">
        <w:rPr>
          <w:b/>
          <w:color w:val="0070C0"/>
          <w:u w:val="single"/>
          <w:lang w:eastAsia="ko-KR"/>
        </w:rPr>
        <w:t xml:space="preserve">: </w:t>
      </w:r>
      <w:r>
        <w:rPr>
          <w:b/>
          <w:color w:val="0070C0"/>
          <w:u w:val="single"/>
          <w:lang w:eastAsia="ko-KR"/>
        </w:rPr>
        <w:t>Do you agree to the following: d</w:t>
      </w:r>
      <w:r w:rsidRPr="007408CB">
        <w:rPr>
          <w:b/>
          <w:color w:val="0070C0"/>
          <w:u w:val="single"/>
          <w:lang w:eastAsia="ko-KR"/>
        </w:rPr>
        <w:t>uring T_delaymodeB</w:t>
      </w:r>
      <w:r>
        <w:rPr>
          <w:b/>
          <w:color w:val="0070C0"/>
          <w:u w:val="single"/>
          <w:lang w:eastAsia="ko-KR"/>
        </w:rPr>
        <w:t xml:space="preserve">, </w:t>
      </w:r>
      <w:r w:rsidRPr="007408CB">
        <w:rPr>
          <w:b/>
          <w:color w:val="0070C0"/>
          <w:u w:val="single"/>
          <w:lang w:eastAsia="ko-KR"/>
        </w:rPr>
        <w:t>there can be multiple CG-SDT occasions and UE will skip the occasions</w:t>
      </w:r>
      <w:r>
        <w:rPr>
          <w:b/>
          <w:color w:val="0070C0"/>
          <w:u w:val="single"/>
          <w:lang w:eastAsia="ko-KR"/>
        </w:rPr>
        <w:t>?</w:t>
      </w:r>
    </w:p>
    <w:p w14:paraId="65C8A6A7" w14:textId="21D37360" w:rsidR="006E02D2" w:rsidRDefault="00A96FB2" w:rsidP="006E02D2">
      <w:pPr>
        <w:rPr>
          <w:i/>
          <w:color w:val="0070C0"/>
          <w:lang w:eastAsia="zh-CN"/>
        </w:rPr>
      </w:pPr>
      <w:r>
        <w:rPr>
          <w:i/>
          <w:color w:val="0070C0"/>
          <w:lang w:eastAsia="zh-CN"/>
        </w:rPr>
        <w:t>A</w:t>
      </w:r>
      <w:r w:rsidR="006E02D2">
        <w:rPr>
          <w:i/>
          <w:color w:val="0070C0"/>
          <w:lang w:eastAsia="zh-CN"/>
        </w:rPr>
        <w:t xml:space="preserve">greement: Yes, </w:t>
      </w:r>
      <w:r w:rsidR="00301D49">
        <w:rPr>
          <w:i/>
          <w:color w:val="0070C0"/>
          <w:lang w:eastAsia="zh-CN"/>
        </w:rPr>
        <w:t xml:space="preserve">no impact on the </w:t>
      </w:r>
      <w:r w:rsidR="00356916">
        <w:rPr>
          <w:i/>
          <w:color w:val="0070C0"/>
          <w:lang w:eastAsia="zh-CN"/>
        </w:rPr>
        <w:t>test cases</w:t>
      </w:r>
      <w:r w:rsidR="00301D49">
        <w:rPr>
          <w:i/>
          <w:color w:val="0070C0"/>
          <w:lang w:eastAsia="zh-CN"/>
        </w:rPr>
        <w:t>.</w:t>
      </w:r>
    </w:p>
    <w:p w14:paraId="0C11BA23" w14:textId="2BC00F4D" w:rsidR="007306C9" w:rsidRDefault="007306C9" w:rsidP="007306C9">
      <w:pPr>
        <w:rPr>
          <w:i/>
          <w:color w:val="0070C0"/>
          <w:lang w:eastAsia="zh-CN"/>
        </w:rPr>
      </w:pPr>
    </w:p>
    <w:p w14:paraId="289E8E5F" w14:textId="77B22CF1" w:rsidR="006E02D2" w:rsidRDefault="006E02D2" w:rsidP="007306C9">
      <w:pPr>
        <w:rPr>
          <w:i/>
          <w:color w:val="0070C0"/>
          <w:lang w:eastAsia="zh-CN"/>
        </w:rPr>
      </w:pPr>
    </w:p>
    <w:p w14:paraId="09730E38" w14:textId="77777777" w:rsidR="008623FA" w:rsidRDefault="008623FA" w:rsidP="007306C9">
      <w:pPr>
        <w:rPr>
          <w:i/>
          <w:color w:val="0070C0"/>
          <w:lang w:eastAsia="zh-CN"/>
        </w:rPr>
      </w:pPr>
    </w:p>
    <w:p w14:paraId="1F1E816C" w14:textId="77777777" w:rsidR="007306C9" w:rsidRPr="00FB2E89" w:rsidRDefault="007306C9" w:rsidP="007306C9">
      <w:pPr>
        <w:rPr>
          <w:b/>
          <w:color w:val="0070C0"/>
          <w:u w:val="single"/>
          <w:lang w:eastAsia="ko-KR"/>
        </w:rPr>
      </w:pPr>
      <w:r>
        <w:rPr>
          <w:b/>
          <w:color w:val="0070C0"/>
          <w:u w:val="single"/>
          <w:lang w:eastAsia="ko-KR"/>
        </w:rPr>
        <w:lastRenderedPageBreak/>
        <w:t xml:space="preserve">Issue 1-1-8: On </w:t>
      </w:r>
      <w:r w:rsidRPr="00240892">
        <w:rPr>
          <w:rFonts w:hint="eastAsia"/>
          <w:b/>
          <w:color w:val="0070C0"/>
          <w:szCs w:val="20"/>
          <w:u w:val="single"/>
          <w:lang w:val="en-GB" w:eastAsia="ko-KR"/>
        </w:rPr>
        <w:t>the 2nd UL data generation</w:t>
      </w:r>
    </w:p>
    <w:p w14:paraId="0FB40E90" w14:textId="5983BBAD" w:rsidR="000F6A6E" w:rsidRDefault="00A96FB2" w:rsidP="000F6A6E">
      <w:pPr>
        <w:rPr>
          <w:i/>
          <w:color w:val="0070C0"/>
          <w:lang w:eastAsia="zh-CN"/>
        </w:rPr>
      </w:pPr>
      <w:r>
        <w:rPr>
          <w:i/>
          <w:color w:val="0070C0"/>
          <w:lang w:eastAsia="zh-CN"/>
        </w:rPr>
        <w:t>A</w:t>
      </w:r>
      <w:r w:rsidR="000F6A6E">
        <w:rPr>
          <w:i/>
          <w:color w:val="0070C0"/>
          <w:lang w:eastAsia="zh-CN"/>
        </w:rPr>
        <w:t xml:space="preserve">greement: wait for RAN5 LS reply. </w:t>
      </w:r>
    </w:p>
    <w:p w14:paraId="6DC47679" w14:textId="77777777" w:rsidR="007306C9" w:rsidRDefault="007306C9" w:rsidP="007306C9">
      <w:pPr>
        <w:rPr>
          <w:i/>
          <w:color w:val="0070C0"/>
          <w:lang w:eastAsia="zh-CN"/>
        </w:rPr>
      </w:pPr>
    </w:p>
    <w:p w14:paraId="2501E018" w14:textId="77777777" w:rsidR="007306C9" w:rsidRDefault="007306C9" w:rsidP="007306C9">
      <w:pPr>
        <w:rPr>
          <w:b/>
          <w:color w:val="0070C0"/>
          <w:u w:val="single"/>
          <w:lang w:eastAsia="ko-KR"/>
        </w:rPr>
      </w:pPr>
      <w:r>
        <w:rPr>
          <w:b/>
          <w:color w:val="0070C0"/>
          <w:u w:val="single"/>
          <w:lang w:eastAsia="ko-KR"/>
        </w:rPr>
        <w:t xml:space="preserve">Issue 1-1-9: Whether </w:t>
      </w:r>
      <w:r w:rsidRPr="00200C86">
        <w:rPr>
          <w:b/>
          <w:color w:val="0070C0"/>
          <w:u w:val="single"/>
          <w:lang w:eastAsia="ko-KR"/>
        </w:rPr>
        <w:t>CG-SDT configuration should be contained</w:t>
      </w:r>
      <w:r>
        <w:rPr>
          <w:b/>
          <w:color w:val="0070C0"/>
          <w:u w:val="single"/>
          <w:lang w:eastAsia="ko-KR"/>
        </w:rPr>
        <w:t xml:space="preserve"> in the second RRC release?</w:t>
      </w:r>
    </w:p>
    <w:p w14:paraId="72230DF3" w14:textId="07E4F8BA" w:rsidR="008814A0" w:rsidRPr="00356916" w:rsidRDefault="008814A0" w:rsidP="008814A0">
      <w:pPr>
        <w:pStyle w:val="ListParagraph"/>
        <w:widowControl/>
        <w:numPr>
          <w:ilvl w:val="0"/>
          <w:numId w:val="20"/>
        </w:numPr>
        <w:overflowPunct w:val="0"/>
        <w:autoSpaceDE w:val="0"/>
        <w:autoSpaceDN w:val="0"/>
        <w:adjustRightInd w:val="0"/>
        <w:spacing w:after="120" w:line="252" w:lineRule="auto"/>
        <w:ind w:firstLineChars="0"/>
        <w:jc w:val="left"/>
        <w:rPr>
          <w:rFonts w:eastAsia="Times New Roman"/>
          <w:szCs w:val="20"/>
          <w:lang w:val="en-GB" w:eastAsia="en-GB"/>
        </w:rPr>
      </w:pPr>
      <w:r w:rsidRPr="00356916">
        <w:rPr>
          <w:rFonts w:eastAsia="Times New Roman"/>
          <w:szCs w:val="20"/>
          <w:lang w:val="en-GB" w:eastAsia="en-GB"/>
        </w:rPr>
        <w:t>Agreement</w:t>
      </w:r>
      <w:r w:rsidR="00A96FB2">
        <w:rPr>
          <w:rFonts w:eastAsia="Times New Roman"/>
          <w:szCs w:val="20"/>
          <w:lang w:val="en-GB" w:eastAsia="en-GB"/>
        </w:rPr>
        <w:t xml:space="preserve"> </w:t>
      </w:r>
      <w:r w:rsidR="00A96FB2" w:rsidRPr="00A96FB2">
        <w:rPr>
          <w:rFonts w:eastAsia="Times New Roman"/>
          <w:szCs w:val="20"/>
          <w:lang w:val="en-GB" w:eastAsia="en-GB"/>
        </w:rPr>
        <w:t>during the online discussion:</w:t>
      </w:r>
    </w:p>
    <w:p w14:paraId="45DB1997" w14:textId="77777777" w:rsidR="008814A0" w:rsidRPr="00A96FB2" w:rsidRDefault="008814A0" w:rsidP="008814A0">
      <w:pPr>
        <w:pStyle w:val="ListParagraph"/>
        <w:numPr>
          <w:ilvl w:val="1"/>
          <w:numId w:val="20"/>
        </w:numPr>
        <w:spacing w:after="120" w:line="254" w:lineRule="auto"/>
        <w:ind w:firstLineChars="0"/>
        <w:rPr>
          <w:szCs w:val="24"/>
        </w:rPr>
      </w:pPr>
      <w:r w:rsidRPr="00A96FB2">
        <w:t>A new RSRP1 measurement is needed for the second sub-testcase</w:t>
      </w:r>
    </w:p>
    <w:p w14:paraId="6DD1B90B" w14:textId="77777777" w:rsidR="008814A0" w:rsidRDefault="008814A0" w:rsidP="007306C9">
      <w:pPr>
        <w:rPr>
          <w:b/>
          <w:color w:val="0070C0"/>
          <w:u w:val="single"/>
          <w:lang w:eastAsia="ko-KR"/>
        </w:rPr>
      </w:pPr>
    </w:p>
    <w:p w14:paraId="1EFD0DED" w14:textId="77777777" w:rsidR="007306C9" w:rsidRDefault="007306C9" w:rsidP="007306C9">
      <w:pPr>
        <w:rPr>
          <w:b/>
          <w:color w:val="0070C0"/>
          <w:u w:val="single"/>
          <w:lang w:eastAsia="ko-KR"/>
        </w:rPr>
      </w:pPr>
      <w:r>
        <w:rPr>
          <w:b/>
          <w:color w:val="0070C0"/>
          <w:u w:val="single"/>
          <w:lang w:eastAsia="ko-KR"/>
        </w:rPr>
        <w:t xml:space="preserve">Issue 1-1-10: </w:t>
      </w:r>
      <w:r w:rsidRPr="000D5AE3">
        <w:rPr>
          <w:b/>
          <w:color w:val="0070C0"/>
          <w:u w:val="single"/>
          <w:lang w:eastAsia="ko-KR"/>
        </w:rPr>
        <w:t>Whether to test the validity of RSRP2</w:t>
      </w:r>
      <w:r>
        <w:rPr>
          <w:b/>
          <w:color w:val="0070C0"/>
          <w:u w:val="single"/>
          <w:lang w:eastAsia="ko-KR"/>
        </w:rPr>
        <w:t>?</w:t>
      </w:r>
    </w:p>
    <w:p w14:paraId="1D454D39" w14:textId="788E5731" w:rsidR="008814A0" w:rsidRDefault="00A96FB2" w:rsidP="008814A0">
      <w:pPr>
        <w:rPr>
          <w:i/>
          <w:color w:val="0070C0"/>
          <w:lang w:eastAsia="zh-CN"/>
        </w:rPr>
      </w:pPr>
      <w:r>
        <w:rPr>
          <w:i/>
          <w:color w:val="0070C0"/>
          <w:lang w:eastAsia="zh-CN"/>
        </w:rPr>
        <w:t>A</w:t>
      </w:r>
      <w:r w:rsidR="008814A0">
        <w:rPr>
          <w:i/>
          <w:color w:val="0070C0"/>
          <w:lang w:eastAsia="zh-CN"/>
        </w:rPr>
        <w:t xml:space="preserve">greement: </w:t>
      </w:r>
      <w:r w:rsidR="00AB40C2">
        <w:rPr>
          <w:i/>
          <w:color w:val="0070C0"/>
          <w:lang w:eastAsia="zh-CN"/>
        </w:rPr>
        <w:t>Y</w:t>
      </w:r>
      <w:r w:rsidR="008814A0">
        <w:rPr>
          <w:i/>
          <w:color w:val="0070C0"/>
          <w:lang w:eastAsia="zh-CN"/>
        </w:rPr>
        <w:t xml:space="preserve">es. </w:t>
      </w:r>
    </w:p>
    <w:p w14:paraId="7020055C" w14:textId="77777777" w:rsidR="007306C9" w:rsidRDefault="007306C9" w:rsidP="007306C9">
      <w:pPr>
        <w:rPr>
          <w:i/>
          <w:color w:val="0070C0"/>
          <w:lang w:eastAsia="zh-CN"/>
        </w:rPr>
      </w:pPr>
    </w:p>
    <w:p w14:paraId="177A9F1F" w14:textId="77777777" w:rsidR="007306C9" w:rsidRDefault="007306C9" w:rsidP="007306C9">
      <w:pPr>
        <w:rPr>
          <w:b/>
          <w:color w:val="0070C0"/>
          <w:u w:val="single"/>
          <w:lang w:eastAsia="ko-KR"/>
        </w:rPr>
      </w:pPr>
      <w:r>
        <w:rPr>
          <w:b/>
          <w:color w:val="0070C0"/>
          <w:u w:val="single"/>
          <w:lang w:eastAsia="ko-KR"/>
        </w:rPr>
        <w:t>Issue 1-1-11: whether to test the validity of RSRP1 i</w:t>
      </w:r>
      <w:r w:rsidRPr="00841694">
        <w:rPr>
          <w:b/>
          <w:color w:val="0070C0"/>
          <w:u w:val="single"/>
          <w:lang w:eastAsia="ko-KR"/>
        </w:rPr>
        <w:t xml:space="preserve">f </w:t>
      </w:r>
      <w:r>
        <w:rPr>
          <w:b/>
          <w:color w:val="0070C0"/>
          <w:u w:val="single"/>
          <w:lang w:eastAsia="ko-KR"/>
        </w:rPr>
        <w:t>RSRP1</w:t>
      </w:r>
      <w:r w:rsidRPr="00841694">
        <w:rPr>
          <w:b/>
          <w:color w:val="0070C0"/>
          <w:u w:val="single"/>
          <w:lang w:eastAsia="ko-KR"/>
        </w:rPr>
        <w:t xml:space="preserve"> measurement can not be ignored</w:t>
      </w:r>
      <w:r>
        <w:rPr>
          <w:b/>
          <w:color w:val="0070C0"/>
          <w:u w:val="single"/>
          <w:lang w:eastAsia="ko-KR"/>
        </w:rPr>
        <w:t xml:space="preserve"> in the second sub-test?</w:t>
      </w:r>
    </w:p>
    <w:p w14:paraId="0D398C99" w14:textId="599E050B" w:rsidR="00FB6A0B" w:rsidRDefault="00FB6A0B" w:rsidP="00FB6A0B">
      <w:pPr>
        <w:rPr>
          <w:color w:val="0070C0"/>
        </w:rPr>
      </w:pPr>
      <w:r w:rsidRPr="00534D5F">
        <w:rPr>
          <w:color w:val="0070C0"/>
        </w:rPr>
        <w:t>Moderator</w:t>
      </w:r>
      <w:r>
        <w:rPr>
          <w:color w:val="0070C0"/>
        </w:rPr>
        <w:t>’s</w:t>
      </w:r>
      <w:r w:rsidRPr="00534D5F">
        <w:rPr>
          <w:color w:val="0070C0"/>
        </w:rPr>
        <w:t xml:space="preserve"> comment: </w:t>
      </w:r>
      <w:r>
        <w:rPr>
          <w:color w:val="0070C0"/>
        </w:rPr>
        <w:t xml:space="preserve">since the validity of RSRP1 is already tested in the first </w:t>
      </w:r>
      <w:r w:rsidR="003A302B">
        <w:rPr>
          <w:color w:val="0070C0"/>
        </w:rPr>
        <w:t>s</w:t>
      </w:r>
      <w:r>
        <w:rPr>
          <w:color w:val="0070C0"/>
        </w:rPr>
        <w:t>ub-test,</w:t>
      </w:r>
      <w:r w:rsidR="00E04014">
        <w:rPr>
          <w:color w:val="0070C0"/>
        </w:rPr>
        <w:t xml:space="preserve"> for simplicity</w:t>
      </w:r>
      <w:r w:rsidR="003A302B">
        <w:rPr>
          <w:color w:val="0070C0"/>
        </w:rPr>
        <w:t>,</w:t>
      </w:r>
      <w:r w:rsidR="00E04014">
        <w:rPr>
          <w:color w:val="0070C0"/>
        </w:rPr>
        <w:t xml:space="preserve"> the validity of the second RSRP1can be skipped, given that the purpose of the second subtest is </w:t>
      </w:r>
      <w:r w:rsidR="003A302B">
        <w:rPr>
          <w:color w:val="0070C0"/>
        </w:rPr>
        <w:t>to when no SDT transmission</w:t>
      </w:r>
      <w:r w:rsidR="00E04014">
        <w:rPr>
          <w:color w:val="0070C0"/>
        </w:rPr>
        <w:t>.</w:t>
      </w:r>
    </w:p>
    <w:p w14:paraId="791F217C" w14:textId="77777777" w:rsidR="00FB6A0B" w:rsidRDefault="00FB6A0B" w:rsidP="007306C9">
      <w:pPr>
        <w:rPr>
          <w:i/>
          <w:color w:val="0070C0"/>
          <w:lang w:eastAsia="zh-CN"/>
        </w:rPr>
      </w:pPr>
    </w:p>
    <w:p w14:paraId="0AD16E0C" w14:textId="4C0D683E" w:rsidR="007306C9" w:rsidRDefault="00A96FB2" w:rsidP="007306C9">
      <w:pPr>
        <w:rPr>
          <w:i/>
          <w:color w:val="0070C0"/>
          <w:lang w:eastAsia="zh-CN"/>
        </w:rPr>
      </w:pPr>
      <w:r>
        <w:rPr>
          <w:i/>
          <w:color w:val="0070C0"/>
          <w:lang w:eastAsia="zh-CN"/>
        </w:rPr>
        <w:t>A</w:t>
      </w:r>
      <w:r w:rsidR="00AB40C2">
        <w:rPr>
          <w:i/>
          <w:color w:val="0070C0"/>
          <w:lang w:eastAsia="zh-CN"/>
        </w:rPr>
        <w:t>greement: No.</w:t>
      </w:r>
    </w:p>
    <w:p w14:paraId="33BB7D53" w14:textId="77777777" w:rsidR="00AB40C2" w:rsidRDefault="00AB40C2" w:rsidP="007306C9">
      <w:pPr>
        <w:rPr>
          <w:i/>
          <w:color w:val="0070C0"/>
          <w:lang w:eastAsia="zh-CN"/>
        </w:rPr>
      </w:pPr>
    </w:p>
    <w:p w14:paraId="1F778413" w14:textId="77777777" w:rsidR="007306C9" w:rsidRDefault="007306C9" w:rsidP="007306C9">
      <w:pPr>
        <w:rPr>
          <w:b/>
          <w:color w:val="0070C0"/>
          <w:u w:val="single"/>
          <w:lang w:eastAsia="ko-KR"/>
        </w:rPr>
      </w:pPr>
      <w:r>
        <w:rPr>
          <w:b/>
          <w:color w:val="0070C0"/>
          <w:u w:val="single"/>
          <w:lang w:eastAsia="ko-KR"/>
        </w:rPr>
        <w:t>Issue 1-1-12: The second RRC_Release should be triggered by:</w:t>
      </w:r>
    </w:p>
    <w:p w14:paraId="68656D11" w14:textId="3C1D617C" w:rsidR="00AB40C2" w:rsidRDefault="00370D76" w:rsidP="007306C9">
      <w:pPr>
        <w:rPr>
          <w:color w:val="0070C0"/>
        </w:rPr>
      </w:pPr>
      <w:r w:rsidRPr="00534D5F">
        <w:rPr>
          <w:color w:val="0070C0"/>
        </w:rPr>
        <w:t>Moderator</w:t>
      </w:r>
      <w:r>
        <w:rPr>
          <w:color w:val="0070C0"/>
        </w:rPr>
        <w:t>’s</w:t>
      </w:r>
      <w:r w:rsidRPr="00534D5F">
        <w:rPr>
          <w:color w:val="0070C0"/>
        </w:rPr>
        <w:t xml:space="preserve"> comment</w:t>
      </w:r>
      <w:r w:rsidR="00296DE8" w:rsidRPr="00534D5F">
        <w:rPr>
          <w:color w:val="0070C0"/>
        </w:rPr>
        <w:t xml:space="preserve">: based on the offline </w:t>
      </w:r>
      <w:r w:rsidR="00296DE8">
        <w:rPr>
          <w:color w:val="0070C0"/>
        </w:rPr>
        <w:t>discussion, companies share the same understanding that the second RRC release is triggered by the TE after the end of the first SDT session.</w:t>
      </w:r>
    </w:p>
    <w:p w14:paraId="029B5ED4" w14:textId="77777777" w:rsidR="007B4B79" w:rsidRDefault="007B4B79" w:rsidP="00D17C13">
      <w:pPr>
        <w:rPr>
          <w:i/>
          <w:color w:val="0070C0"/>
          <w:lang w:eastAsia="zh-CN"/>
        </w:rPr>
      </w:pPr>
    </w:p>
    <w:p w14:paraId="48FCE2EF" w14:textId="1C1C7DAD" w:rsidR="007B4B79" w:rsidRPr="007B4B79" w:rsidRDefault="00A96FB2" w:rsidP="007306C9">
      <w:pPr>
        <w:rPr>
          <w:color w:val="0070C0"/>
        </w:rPr>
      </w:pPr>
      <w:r>
        <w:rPr>
          <w:i/>
          <w:color w:val="0070C0"/>
          <w:lang w:eastAsia="zh-CN"/>
        </w:rPr>
        <w:t>Agreement</w:t>
      </w:r>
      <w:r w:rsidR="00D17C13">
        <w:rPr>
          <w:i/>
          <w:color w:val="0070C0"/>
          <w:lang w:eastAsia="zh-CN"/>
        </w:rPr>
        <w:t xml:space="preserve">: </w:t>
      </w:r>
      <w:r w:rsidR="00D17C13">
        <w:rPr>
          <w:color w:val="0070C0"/>
        </w:rPr>
        <w:t>the second RRC release is triggered by the TE after the end of the first SDT session.</w:t>
      </w:r>
    </w:p>
    <w:p w14:paraId="692C3CDA" w14:textId="77777777" w:rsidR="00AB40C2" w:rsidRDefault="00AB40C2" w:rsidP="007306C9">
      <w:pPr>
        <w:rPr>
          <w:i/>
          <w:color w:val="0070C0"/>
          <w:lang w:eastAsia="zh-CN"/>
        </w:rPr>
      </w:pPr>
    </w:p>
    <w:p w14:paraId="6BAEACED" w14:textId="77777777" w:rsidR="007306C9" w:rsidRDefault="007306C9" w:rsidP="007306C9">
      <w:pPr>
        <w:rPr>
          <w:b/>
          <w:color w:val="0070C0"/>
          <w:u w:val="single"/>
          <w:lang w:eastAsia="ko-KR"/>
        </w:rPr>
      </w:pPr>
      <w:r>
        <w:rPr>
          <w:b/>
          <w:color w:val="0070C0"/>
          <w:u w:val="single"/>
          <w:lang w:eastAsia="ko-KR"/>
        </w:rPr>
        <w:t>Issue 1-1-13:</w:t>
      </w:r>
      <w:r w:rsidRPr="00D63F12">
        <w:rPr>
          <w:b/>
          <w:color w:val="0070C0"/>
          <w:u w:val="single"/>
          <w:lang w:eastAsia="ko-KR"/>
        </w:rPr>
        <w:t xml:space="preserve"> Testing of TA validation for CG-SDT transmission in RRC_INACTIVE state with RA_SDT not configured should cover</w:t>
      </w:r>
      <w:r>
        <w:rPr>
          <w:b/>
          <w:color w:val="0070C0"/>
          <w:u w:val="single"/>
          <w:lang w:eastAsia="ko-KR"/>
        </w:rPr>
        <w:t>:</w:t>
      </w:r>
    </w:p>
    <w:p w14:paraId="10ADA79D" w14:textId="62039BFD" w:rsidR="00296DE8" w:rsidRDefault="00370D76" w:rsidP="00EF51BE">
      <w:pPr>
        <w:jc w:val="both"/>
        <w:rPr>
          <w:color w:val="0070C0"/>
        </w:rPr>
      </w:pPr>
      <w:r w:rsidRPr="00534D5F">
        <w:rPr>
          <w:color w:val="0070C0"/>
        </w:rPr>
        <w:t>Moderator</w:t>
      </w:r>
      <w:r>
        <w:rPr>
          <w:color w:val="0070C0"/>
        </w:rPr>
        <w:t>’s</w:t>
      </w:r>
      <w:r w:rsidRPr="00534D5F">
        <w:rPr>
          <w:color w:val="0070C0"/>
        </w:rPr>
        <w:t xml:space="preserve"> comment</w:t>
      </w:r>
      <w:r w:rsidR="00296DE8" w:rsidRPr="00534D5F">
        <w:rPr>
          <w:color w:val="0070C0"/>
        </w:rPr>
        <w:t xml:space="preserve">: </w:t>
      </w:r>
      <w:r w:rsidR="00296DE8">
        <w:rPr>
          <w:color w:val="0070C0"/>
        </w:rPr>
        <w:t xml:space="preserve">It </w:t>
      </w:r>
      <w:r w:rsidR="00E97953">
        <w:rPr>
          <w:color w:val="0070C0"/>
        </w:rPr>
        <w:t>was</w:t>
      </w:r>
      <w:r w:rsidR="00296DE8">
        <w:rPr>
          <w:color w:val="0070C0"/>
        </w:rPr>
        <w:t xml:space="preserve"> already agreed that the first subtest should cover testing</w:t>
      </w:r>
      <w:r w:rsidR="00E97953">
        <w:rPr>
          <w:color w:val="0070C0"/>
        </w:rPr>
        <w:t xml:space="preserve"> a</w:t>
      </w:r>
      <w:r w:rsidR="00296DE8">
        <w:rPr>
          <w:color w:val="0070C0"/>
        </w:rPr>
        <w:t xml:space="preserve"> </w:t>
      </w:r>
      <w:r w:rsidR="00E97953">
        <w:rPr>
          <w:color w:val="0070C0"/>
        </w:rPr>
        <w:t>successful CG-SDT transmission, and the second sub-test should cover unsuccessful CG-SDT transmission. Therefore, no further action is required.</w:t>
      </w:r>
    </w:p>
    <w:p w14:paraId="4F167247" w14:textId="77777777" w:rsidR="007306C9" w:rsidRPr="007306C9" w:rsidRDefault="007306C9" w:rsidP="007306C9">
      <w:pPr>
        <w:rPr>
          <w:i/>
          <w:color w:val="0070C0"/>
          <w:lang w:eastAsia="zh-CN"/>
        </w:rPr>
      </w:pPr>
    </w:p>
    <w:p w14:paraId="158D34CF" w14:textId="6EB596E3" w:rsidR="00DB5C4A" w:rsidRPr="007E074C" w:rsidRDefault="00217D91" w:rsidP="00DB5C4A">
      <w:pPr>
        <w:pStyle w:val="Heading2"/>
        <w:rPr>
          <w:lang w:eastAsia="zh-CN"/>
        </w:rPr>
      </w:pPr>
      <w:r>
        <w:rPr>
          <w:lang w:eastAsia="zh-CN"/>
        </w:rPr>
        <w:t xml:space="preserve">Sub-topic </w:t>
      </w:r>
      <w:r w:rsidR="00E97953" w:rsidRPr="007E074C">
        <w:rPr>
          <w:lang w:eastAsia="zh-CN"/>
        </w:rPr>
        <w:t>1</w:t>
      </w:r>
      <w:r w:rsidRPr="007E074C">
        <w:rPr>
          <w:lang w:eastAsia="zh-CN"/>
        </w:rPr>
        <w:t>-</w:t>
      </w:r>
      <w:r w:rsidR="00E97953" w:rsidRPr="007E074C">
        <w:rPr>
          <w:lang w:eastAsia="zh-CN"/>
        </w:rPr>
        <w:t>2</w:t>
      </w:r>
      <w:r w:rsidR="007306C9" w:rsidRPr="007E074C">
        <w:rPr>
          <w:lang w:eastAsia="zh-CN"/>
        </w:rPr>
        <w:t>: Power levels</w:t>
      </w:r>
    </w:p>
    <w:p w14:paraId="03273B54" w14:textId="60F56FB5" w:rsidR="00744BEC" w:rsidRPr="00EF51BE" w:rsidRDefault="00E97953" w:rsidP="007B2767">
      <w:pPr>
        <w:pStyle w:val="BodyText"/>
        <w:rPr>
          <w:highlight w:val="green"/>
          <w:lang w:val="en-GB" w:eastAsia="zh-CN"/>
        </w:rPr>
      </w:pPr>
      <w:r>
        <w:rPr>
          <w:b/>
          <w:color w:val="0070C0"/>
          <w:u w:val="single"/>
          <w:lang w:eastAsia="ko-KR"/>
        </w:rPr>
        <w:t>Issue 1-2-</w:t>
      </w:r>
      <w:r w:rsidR="00EF51BE">
        <w:rPr>
          <w:b/>
          <w:color w:val="0070C0"/>
          <w:u w:val="single"/>
          <w:lang w:val="en-GB" w:eastAsia="ko-KR"/>
        </w:rPr>
        <w:t>1/2/3 on the power levels</w:t>
      </w:r>
    </w:p>
    <w:p w14:paraId="13C89447" w14:textId="4CBB5449" w:rsidR="00EF51BE" w:rsidRDefault="00370D76" w:rsidP="00EF51BE">
      <w:pPr>
        <w:jc w:val="both"/>
        <w:rPr>
          <w:color w:val="0070C0"/>
        </w:rPr>
      </w:pPr>
      <w:r w:rsidRPr="00534D5F">
        <w:rPr>
          <w:color w:val="0070C0"/>
        </w:rPr>
        <w:t>Moderator</w:t>
      </w:r>
      <w:r>
        <w:rPr>
          <w:color w:val="0070C0"/>
        </w:rPr>
        <w:t>’s</w:t>
      </w:r>
      <w:r w:rsidRPr="00534D5F">
        <w:rPr>
          <w:color w:val="0070C0"/>
        </w:rPr>
        <w:t xml:space="preserve"> comment</w:t>
      </w:r>
      <w:r w:rsidR="00EF51BE" w:rsidRPr="00534D5F">
        <w:rPr>
          <w:color w:val="0070C0"/>
        </w:rPr>
        <w:t>:</w:t>
      </w:r>
      <w:r w:rsidR="00EF51BE">
        <w:rPr>
          <w:color w:val="0070C0"/>
        </w:rPr>
        <w:t xml:space="preserve"> based on the offline discussion</w:t>
      </w:r>
      <w:r w:rsidR="007E074C">
        <w:rPr>
          <w:color w:val="0070C0"/>
        </w:rPr>
        <w:t xml:space="preserve"> with the companies</w:t>
      </w:r>
      <w:r w:rsidR="00EF51BE">
        <w:rPr>
          <w:color w:val="0070C0"/>
        </w:rPr>
        <w:t>, moderator believes companies’ proposals are not far from each other and power levels can be discussed directly in the draftCRs.</w:t>
      </w:r>
      <w:r w:rsidR="007E074C">
        <w:rPr>
          <w:color w:val="0070C0"/>
        </w:rPr>
        <w:t xml:space="preserve"> If no consensus is reached on the power values, they can be captured in brackets.</w:t>
      </w:r>
    </w:p>
    <w:p w14:paraId="7031B0EC" w14:textId="1E345FF9" w:rsidR="00477DD9" w:rsidRDefault="00477DD9" w:rsidP="007B2767">
      <w:pPr>
        <w:pStyle w:val="BodyText"/>
        <w:rPr>
          <w:highlight w:val="green"/>
          <w:lang w:val="en-US" w:eastAsia="zh-CN"/>
        </w:rPr>
      </w:pPr>
    </w:p>
    <w:p w14:paraId="5A52994A" w14:textId="2DCF90D0" w:rsidR="003A302B" w:rsidRDefault="003A302B" w:rsidP="007B2767">
      <w:pPr>
        <w:pStyle w:val="BodyText"/>
        <w:rPr>
          <w:highlight w:val="green"/>
          <w:lang w:val="en-US" w:eastAsia="zh-CN"/>
        </w:rPr>
      </w:pPr>
    </w:p>
    <w:p w14:paraId="3E8F0C86" w14:textId="77777777" w:rsidR="00420E0C" w:rsidRDefault="00420E0C" w:rsidP="003A302B">
      <w:pPr>
        <w:pStyle w:val="BodyText"/>
        <w:jc w:val="center"/>
        <w:rPr>
          <w:lang w:val="en-US" w:eastAsia="zh-CN"/>
        </w:rPr>
      </w:pPr>
    </w:p>
    <w:p w14:paraId="092CFB39" w14:textId="77777777" w:rsidR="00420E0C" w:rsidRDefault="00420E0C" w:rsidP="003A302B">
      <w:pPr>
        <w:pStyle w:val="BodyText"/>
        <w:jc w:val="center"/>
        <w:rPr>
          <w:lang w:val="en-US" w:eastAsia="zh-CN"/>
        </w:rPr>
      </w:pPr>
    </w:p>
    <w:p w14:paraId="45830E0F" w14:textId="77777777" w:rsidR="00420E0C" w:rsidRDefault="00420E0C" w:rsidP="003A302B">
      <w:pPr>
        <w:pStyle w:val="BodyText"/>
        <w:jc w:val="center"/>
        <w:rPr>
          <w:lang w:val="en-US" w:eastAsia="zh-CN"/>
        </w:rPr>
      </w:pPr>
    </w:p>
    <w:p w14:paraId="75942F65" w14:textId="77777777" w:rsidR="00420E0C" w:rsidRDefault="00420E0C" w:rsidP="003A302B">
      <w:pPr>
        <w:pStyle w:val="BodyText"/>
        <w:jc w:val="center"/>
        <w:rPr>
          <w:lang w:val="en-US" w:eastAsia="zh-CN"/>
        </w:rPr>
      </w:pPr>
    </w:p>
    <w:p w14:paraId="513F841F" w14:textId="3ACF1FC0" w:rsidR="0047198D" w:rsidRPr="007E074C" w:rsidRDefault="007E074C" w:rsidP="007E074C">
      <w:pPr>
        <w:pStyle w:val="Heading2"/>
        <w:rPr>
          <w:lang w:eastAsia="zh-CN"/>
        </w:rPr>
      </w:pPr>
      <w:r>
        <w:rPr>
          <w:lang w:eastAsia="zh-CN"/>
        </w:rPr>
        <w:lastRenderedPageBreak/>
        <w:t xml:space="preserve">Sub-topic </w:t>
      </w:r>
      <w:r w:rsidRPr="007E074C">
        <w:rPr>
          <w:lang w:eastAsia="zh-CN"/>
        </w:rPr>
        <w:t>1-3: CG-SDT configuration</w:t>
      </w:r>
    </w:p>
    <w:p w14:paraId="531E92DC" w14:textId="77777777" w:rsidR="006D61D7" w:rsidRPr="00FB2E89" w:rsidRDefault="006D61D7" w:rsidP="006D61D7">
      <w:pPr>
        <w:rPr>
          <w:b/>
          <w:color w:val="0070C0"/>
          <w:u w:val="single"/>
          <w:lang w:eastAsia="ko-KR"/>
        </w:rPr>
      </w:pPr>
      <w:r>
        <w:rPr>
          <w:b/>
          <w:color w:val="0070C0"/>
          <w:u w:val="single"/>
          <w:lang w:eastAsia="ko-KR"/>
        </w:rPr>
        <w:t>Issue 1-3-1: CG-SDT configuration:</w:t>
      </w:r>
    </w:p>
    <w:p w14:paraId="56F4ECFE" w14:textId="77777777" w:rsidR="006D61D7" w:rsidRDefault="006D61D7" w:rsidP="006D61D7">
      <w:pPr>
        <w:pStyle w:val="ListParagraph"/>
        <w:widowControl/>
        <w:numPr>
          <w:ilvl w:val="0"/>
          <w:numId w:val="22"/>
        </w:numPr>
        <w:spacing w:after="120" w:line="256" w:lineRule="auto"/>
        <w:ind w:firstLineChars="0"/>
        <w:jc w:val="left"/>
        <w:rPr>
          <w:color w:val="0070C0"/>
          <w:szCs w:val="24"/>
        </w:rPr>
      </w:pPr>
      <w:r w:rsidRPr="00045592">
        <w:rPr>
          <w:color w:val="0070C0"/>
          <w:szCs w:val="24"/>
        </w:rPr>
        <w:t>Proposals</w:t>
      </w:r>
      <w:r>
        <w:rPr>
          <w:color w:val="0070C0"/>
          <w:szCs w:val="24"/>
        </w:rPr>
        <w:t>:</w:t>
      </w:r>
    </w:p>
    <w:p w14:paraId="0D34BBC5" w14:textId="77777777" w:rsidR="006D61D7" w:rsidRPr="00E176A3" w:rsidRDefault="006D61D7" w:rsidP="006D61D7">
      <w:pPr>
        <w:pStyle w:val="ListParagraph"/>
        <w:widowControl/>
        <w:numPr>
          <w:ilvl w:val="1"/>
          <w:numId w:val="5"/>
        </w:numPr>
        <w:spacing w:after="120" w:line="256" w:lineRule="auto"/>
        <w:ind w:left="1440" w:firstLineChars="0"/>
        <w:jc w:val="left"/>
        <w:rPr>
          <w:color w:val="0070C0"/>
          <w:szCs w:val="24"/>
        </w:rPr>
      </w:pPr>
      <w:r w:rsidRPr="00E176A3">
        <w:rPr>
          <w:color w:val="0070C0"/>
          <w:szCs w:val="24"/>
        </w:rPr>
        <w:t>Proposal 1: Only configure 1 ConfiguredGrantConfig at a time not to potentially conflict with UE capabilities. (Nokia)</w:t>
      </w:r>
    </w:p>
    <w:p w14:paraId="3B1432D5" w14:textId="77777777" w:rsidR="006D61D7" w:rsidRPr="00E176A3" w:rsidRDefault="006D61D7" w:rsidP="006D61D7">
      <w:pPr>
        <w:pStyle w:val="ListParagraph"/>
        <w:widowControl/>
        <w:numPr>
          <w:ilvl w:val="1"/>
          <w:numId w:val="5"/>
        </w:numPr>
        <w:spacing w:after="120" w:line="256" w:lineRule="auto"/>
        <w:ind w:left="1440" w:firstLineChars="0"/>
        <w:jc w:val="left"/>
        <w:rPr>
          <w:color w:val="0070C0"/>
          <w:szCs w:val="24"/>
        </w:rPr>
      </w:pPr>
      <w:r w:rsidRPr="00E176A3">
        <w:rPr>
          <w:color w:val="0070C0"/>
          <w:szCs w:val="24"/>
        </w:rPr>
        <w:t>Proposal 2: Use the timeDomainOffset of individual ConfiguredGrantConfig’s to allow multiple test iterations of CG-SDT while in test mode, one ConfiguredGrantConfig at a time. (Nokia)</w:t>
      </w:r>
    </w:p>
    <w:p w14:paraId="10EEED0C" w14:textId="77777777" w:rsidR="006D61D7" w:rsidRPr="00E176A3" w:rsidRDefault="006D61D7" w:rsidP="006D61D7">
      <w:pPr>
        <w:pStyle w:val="ListParagraph"/>
        <w:widowControl/>
        <w:numPr>
          <w:ilvl w:val="1"/>
          <w:numId w:val="5"/>
        </w:numPr>
        <w:spacing w:after="120" w:line="256" w:lineRule="auto"/>
        <w:ind w:left="1440" w:firstLineChars="0"/>
        <w:jc w:val="left"/>
        <w:rPr>
          <w:color w:val="0070C0"/>
          <w:szCs w:val="24"/>
        </w:rPr>
      </w:pPr>
      <w:r w:rsidRPr="00E176A3">
        <w:rPr>
          <w:color w:val="0070C0"/>
          <w:szCs w:val="24"/>
        </w:rPr>
        <w:t>Proposal 3: Configure CG-SDT occasion with ConfiguredGrantConfig’s where the PUSCH for each fits the data of the test mode command. (Nokia)</w:t>
      </w:r>
    </w:p>
    <w:p w14:paraId="5A88B7D2" w14:textId="77777777" w:rsidR="00036535" w:rsidRDefault="00036535" w:rsidP="00036535">
      <w:pPr>
        <w:ind w:left="360"/>
        <w:rPr>
          <w:color w:val="0070C0"/>
        </w:rPr>
      </w:pPr>
    </w:p>
    <w:p w14:paraId="3EA0CB57" w14:textId="3154DFB9" w:rsidR="00477DD9" w:rsidRPr="009B7A9C" w:rsidRDefault="00421490" w:rsidP="009B7A9C">
      <w:pPr>
        <w:jc w:val="both"/>
        <w:rPr>
          <w:color w:val="0070C0"/>
        </w:rPr>
      </w:pPr>
      <w:r w:rsidRPr="00534D5F">
        <w:rPr>
          <w:color w:val="0070C0"/>
        </w:rPr>
        <w:t>Moderator</w:t>
      </w:r>
      <w:r>
        <w:rPr>
          <w:color w:val="0070C0"/>
        </w:rPr>
        <w:t>’s</w:t>
      </w:r>
      <w:r w:rsidRPr="00534D5F">
        <w:rPr>
          <w:color w:val="0070C0"/>
        </w:rPr>
        <w:t xml:space="preserve"> comment</w:t>
      </w:r>
      <w:r w:rsidR="006D61D7" w:rsidRPr="00036535">
        <w:rPr>
          <w:color w:val="0070C0"/>
        </w:rPr>
        <w:t xml:space="preserve">: </w:t>
      </w:r>
      <w:r w:rsidR="00036535">
        <w:rPr>
          <w:color w:val="0070C0"/>
        </w:rPr>
        <w:t>moderator believes Proposal 1 is already captured in Issue 1-1-9</w:t>
      </w:r>
      <w:r w:rsidR="009B7A9C">
        <w:rPr>
          <w:color w:val="0070C0"/>
        </w:rPr>
        <w:t xml:space="preserve"> and </w:t>
      </w:r>
      <w:r w:rsidR="00036535">
        <w:rPr>
          <w:color w:val="0070C0"/>
        </w:rPr>
        <w:t>no further discussion</w:t>
      </w:r>
      <w:r w:rsidR="009B7A9C">
        <w:rPr>
          <w:color w:val="0070C0"/>
        </w:rPr>
        <w:t xml:space="preserve"> is required</w:t>
      </w:r>
      <w:r w:rsidR="00036535">
        <w:rPr>
          <w:color w:val="0070C0"/>
        </w:rPr>
        <w:t xml:space="preserve">. Regarding Proposal 1 and 2, </w:t>
      </w:r>
      <w:r w:rsidR="009B7A9C">
        <w:rPr>
          <w:color w:val="0070C0"/>
        </w:rPr>
        <w:t>any</w:t>
      </w:r>
      <w:r w:rsidR="00036535">
        <w:rPr>
          <w:color w:val="0070C0"/>
        </w:rPr>
        <w:t xml:space="preserve"> necessary configuration </w:t>
      </w:r>
      <w:r w:rsidR="009B7A9C">
        <w:rPr>
          <w:color w:val="0070C0"/>
        </w:rPr>
        <w:t xml:space="preserve">for the test cases </w:t>
      </w:r>
      <w:r w:rsidR="00036535">
        <w:rPr>
          <w:color w:val="0070C0"/>
        </w:rPr>
        <w:t xml:space="preserve">can be discussed </w:t>
      </w:r>
      <w:r w:rsidR="009B7A9C">
        <w:rPr>
          <w:color w:val="0070C0"/>
        </w:rPr>
        <w:t>directly in</w:t>
      </w:r>
      <w:r w:rsidR="00036535">
        <w:rPr>
          <w:color w:val="0070C0"/>
        </w:rPr>
        <w:t xml:space="preserve"> </w:t>
      </w:r>
      <w:r w:rsidR="009B7A9C">
        <w:rPr>
          <w:color w:val="0070C0"/>
        </w:rPr>
        <w:t xml:space="preserve">the draftCR. </w:t>
      </w:r>
    </w:p>
    <w:p w14:paraId="206FF6F2" w14:textId="02615ADD" w:rsidR="00477DD9" w:rsidRDefault="00477DD9" w:rsidP="007E074C">
      <w:pPr>
        <w:pStyle w:val="BodyText"/>
        <w:rPr>
          <w:lang w:val="en-US" w:eastAsia="zh-CN"/>
        </w:rPr>
      </w:pPr>
    </w:p>
    <w:p w14:paraId="2BFB9E69" w14:textId="4F15761C" w:rsidR="00477DD9" w:rsidRPr="00477DD9" w:rsidRDefault="00477DD9" w:rsidP="00477DD9">
      <w:pPr>
        <w:pStyle w:val="Heading2"/>
        <w:rPr>
          <w:lang w:eastAsia="zh-CN"/>
        </w:rPr>
      </w:pPr>
      <w:r w:rsidRPr="00477DD9">
        <w:rPr>
          <w:lang w:eastAsia="zh-CN"/>
        </w:rPr>
        <w:t>Sub-topic 1-4</w:t>
      </w:r>
      <w:r w:rsidR="004B3273">
        <w:rPr>
          <w:lang w:val="en-GB" w:eastAsia="zh-CN"/>
        </w:rPr>
        <w:t>:</w:t>
      </w:r>
      <w:r w:rsidRPr="00477DD9">
        <w:rPr>
          <w:lang w:eastAsia="zh-CN"/>
        </w:rPr>
        <w:t xml:space="preserve"> Time requirements</w:t>
      </w:r>
    </w:p>
    <w:p w14:paraId="1434B835" w14:textId="77777777" w:rsidR="00477DD9" w:rsidRDefault="00477DD9" w:rsidP="00477DD9">
      <w:pPr>
        <w:rPr>
          <w:b/>
          <w:color w:val="0070C0"/>
          <w:u w:val="single"/>
          <w:lang w:eastAsia="ko-KR"/>
        </w:rPr>
      </w:pPr>
      <w:r>
        <w:rPr>
          <w:b/>
          <w:color w:val="0070C0"/>
          <w:u w:val="single"/>
          <w:lang w:eastAsia="ko-KR"/>
        </w:rPr>
        <w:t>Issue 1-4-1: Do you agree to define test cases for verification of UL Transmit timing in RRC inactive for SDT operation?</w:t>
      </w:r>
    </w:p>
    <w:p w14:paraId="18087D47" w14:textId="4B0D17D2" w:rsidR="00477DD9" w:rsidRDefault="00421490" w:rsidP="00477DD9">
      <w:pPr>
        <w:jc w:val="both"/>
        <w:rPr>
          <w:color w:val="0070C0"/>
        </w:rPr>
      </w:pPr>
      <w:r w:rsidRPr="00534D5F">
        <w:rPr>
          <w:color w:val="0070C0"/>
        </w:rPr>
        <w:t>Moderator</w:t>
      </w:r>
      <w:r>
        <w:rPr>
          <w:color w:val="0070C0"/>
        </w:rPr>
        <w:t>’s</w:t>
      </w:r>
      <w:r w:rsidRPr="00534D5F">
        <w:rPr>
          <w:color w:val="0070C0"/>
        </w:rPr>
        <w:t xml:space="preserve"> comment</w:t>
      </w:r>
      <w:r w:rsidR="00477DD9" w:rsidRPr="00534D5F">
        <w:rPr>
          <w:color w:val="0070C0"/>
        </w:rPr>
        <w:t>:</w:t>
      </w:r>
      <w:r w:rsidR="00477DD9">
        <w:rPr>
          <w:color w:val="0070C0"/>
        </w:rPr>
        <w:t xml:space="preserve"> given </w:t>
      </w:r>
      <w:r>
        <w:rPr>
          <w:color w:val="0070C0"/>
        </w:rPr>
        <w:t xml:space="preserve">that </w:t>
      </w:r>
      <w:r w:rsidR="00477DD9">
        <w:rPr>
          <w:color w:val="0070C0"/>
        </w:rPr>
        <w:t xml:space="preserve">this is the last meeting for the performance part, </w:t>
      </w:r>
      <w:r w:rsidR="006D61D7">
        <w:rPr>
          <w:color w:val="0070C0"/>
        </w:rPr>
        <w:t xml:space="preserve">moderator </w:t>
      </w:r>
      <w:r w:rsidR="007B4B79">
        <w:rPr>
          <w:color w:val="0070C0"/>
        </w:rPr>
        <w:t>believes that new test cases are not needed, and we can check the uplink timing in the existing test cases.</w:t>
      </w:r>
    </w:p>
    <w:p w14:paraId="69EC4A68" w14:textId="77777777" w:rsidR="00477DD9" w:rsidRPr="00477DD9" w:rsidRDefault="00477DD9" w:rsidP="00477DD9">
      <w:pPr>
        <w:jc w:val="both"/>
        <w:rPr>
          <w:color w:val="0070C0"/>
        </w:rPr>
      </w:pPr>
    </w:p>
    <w:p w14:paraId="4EA87F98" w14:textId="135A31E0" w:rsidR="00477DD9" w:rsidRDefault="00A96FB2" w:rsidP="00477DD9">
      <w:pPr>
        <w:rPr>
          <w:i/>
          <w:color w:val="0070C0"/>
          <w:lang w:eastAsia="zh-CN"/>
        </w:rPr>
      </w:pPr>
      <w:r>
        <w:rPr>
          <w:i/>
          <w:color w:val="0070C0"/>
          <w:lang w:eastAsia="zh-CN"/>
        </w:rPr>
        <w:t>Agreement</w:t>
      </w:r>
      <w:r w:rsidR="00477DD9">
        <w:rPr>
          <w:i/>
          <w:color w:val="0070C0"/>
          <w:lang w:eastAsia="zh-CN"/>
        </w:rPr>
        <w:t xml:space="preserve">: </w:t>
      </w:r>
      <w:r w:rsidR="007B4B79">
        <w:rPr>
          <w:i/>
          <w:color w:val="0070C0"/>
          <w:lang w:eastAsia="zh-CN"/>
        </w:rPr>
        <w:t xml:space="preserve">Not to introduce new test cases for the timing requirements, </w:t>
      </w:r>
    </w:p>
    <w:p w14:paraId="539678E3" w14:textId="77777777" w:rsidR="00477DD9" w:rsidRPr="007E074C" w:rsidRDefault="00477DD9" w:rsidP="007E074C">
      <w:pPr>
        <w:pStyle w:val="BodyText"/>
        <w:rPr>
          <w:lang w:val="en-US" w:eastAsia="zh-CN"/>
        </w:rPr>
      </w:pPr>
    </w:p>
    <w:sectPr w:rsidR="00477DD9" w:rsidRPr="007E074C" w:rsidSect="00FC338E">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B8182" w14:textId="77777777" w:rsidR="0067733B" w:rsidRDefault="0067733B" w:rsidP="00E7784C">
      <w:r>
        <w:separator/>
      </w:r>
    </w:p>
  </w:endnote>
  <w:endnote w:type="continuationSeparator" w:id="0">
    <w:p w14:paraId="7559E724" w14:textId="77777777" w:rsidR="0067733B" w:rsidRDefault="0067733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864B50" w:rsidRPr="00864B50">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45A14" w14:textId="77777777" w:rsidR="0067733B" w:rsidRDefault="0067733B" w:rsidP="00E7784C">
      <w:r>
        <w:separator/>
      </w:r>
    </w:p>
  </w:footnote>
  <w:footnote w:type="continuationSeparator" w:id="0">
    <w:p w14:paraId="4B7DE563" w14:textId="77777777" w:rsidR="0067733B" w:rsidRDefault="0067733B"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CF"/>
    <w:multiLevelType w:val="hybridMultilevel"/>
    <w:tmpl w:val="C25E3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727C9"/>
    <w:multiLevelType w:val="hybridMultilevel"/>
    <w:tmpl w:val="EA100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A6593"/>
    <w:multiLevelType w:val="hybridMultilevel"/>
    <w:tmpl w:val="286882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35A21"/>
    <w:multiLevelType w:val="hybridMultilevel"/>
    <w:tmpl w:val="F9361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95FB3"/>
    <w:multiLevelType w:val="hybridMultilevel"/>
    <w:tmpl w:val="67ACACEA"/>
    <w:lvl w:ilvl="0" w:tplc="C00C4534">
      <w:start w:val="1"/>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AA3796"/>
    <w:multiLevelType w:val="hybridMultilevel"/>
    <w:tmpl w:val="AEEC2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05617"/>
    <w:multiLevelType w:val="hybridMultilevel"/>
    <w:tmpl w:val="F18C39F8"/>
    <w:lvl w:ilvl="0" w:tplc="08090001">
      <w:start w:val="1"/>
      <w:numFmt w:val="bullet"/>
      <w:lvlText w:val=""/>
      <w:lvlJc w:val="left"/>
      <w:pPr>
        <w:ind w:left="1140" w:hanging="360"/>
      </w:pPr>
      <w:rPr>
        <w:rFonts w:ascii="Symbol" w:hAnsi="Symbol"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7" w15:restartNumberingAfterBreak="0">
    <w:nsid w:val="112908F7"/>
    <w:multiLevelType w:val="hybridMultilevel"/>
    <w:tmpl w:val="57FA9FC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166548B2"/>
    <w:multiLevelType w:val="hybridMultilevel"/>
    <w:tmpl w:val="3404FB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A130AE3"/>
    <w:multiLevelType w:val="hybridMultilevel"/>
    <w:tmpl w:val="C0B21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E68C0"/>
    <w:multiLevelType w:val="hybridMultilevel"/>
    <w:tmpl w:val="4AA4E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F281E"/>
    <w:multiLevelType w:val="hybridMultilevel"/>
    <w:tmpl w:val="310AC7B8"/>
    <w:lvl w:ilvl="0" w:tplc="04060001">
      <w:start w:val="1"/>
      <w:numFmt w:val="bullet"/>
      <w:lvlText w:val=""/>
      <w:lvlJc w:val="left"/>
      <w:pPr>
        <w:ind w:left="2632" w:hanging="360"/>
      </w:pPr>
      <w:rPr>
        <w:rFonts w:ascii="Symbol" w:hAnsi="Symbol" w:hint="default"/>
      </w:rPr>
    </w:lvl>
    <w:lvl w:ilvl="1" w:tplc="04060003">
      <w:start w:val="1"/>
      <w:numFmt w:val="bullet"/>
      <w:lvlText w:val="o"/>
      <w:lvlJc w:val="left"/>
      <w:pPr>
        <w:ind w:left="3352" w:hanging="360"/>
      </w:pPr>
      <w:rPr>
        <w:rFonts w:ascii="Courier New" w:hAnsi="Courier New" w:cs="Courier New" w:hint="default"/>
      </w:rPr>
    </w:lvl>
    <w:lvl w:ilvl="2" w:tplc="04060005">
      <w:start w:val="1"/>
      <w:numFmt w:val="bullet"/>
      <w:lvlText w:val=""/>
      <w:lvlJc w:val="left"/>
      <w:pPr>
        <w:ind w:left="4072" w:hanging="360"/>
      </w:pPr>
      <w:rPr>
        <w:rFonts w:ascii="Wingdings" w:hAnsi="Wingdings" w:hint="default"/>
      </w:rPr>
    </w:lvl>
    <w:lvl w:ilvl="3" w:tplc="04060001" w:tentative="1">
      <w:start w:val="1"/>
      <w:numFmt w:val="bullet"/>
      <w:lvlText w:val=""/>
      <w:lvlJc w:val="left"/>
      <w:pPr>
        <w:ind w:left="4792" w:hanging="360"/>
      </w:pPr>
      <w:rPr>
        <w:rFonts w:ascii="Symbol" w:hAnsi="Symbol" w:hint="default"/>
      </w:rPr>
    </w:lvl>
    <w:lvl w:ilvl="4" w:tplc="04060003" w:tentative="1">
      <w:start w:val="1"/>
      <w:numFmt w:val="bullet"/>
      <w:lvlText w:val="o"/>
      <w:lvlJc w:val="left"/>
      <w:pPr>
        <w:ind w:left="5512" w:hanging="360"/>
      </w:pPr>
      <w:rPr>
        <w:rFonts w:ascii="Courier New" w:hAnsi="Courier New" w:cs="Courier New" w:hint="default"/>
      </w:rPr>
    </w:lvl>
    <w:lvl w:ilvl="5" w:tplc="04060005" w:tentative="1">
      <w:start w:val="1"/>
      <w:numFmt w:val="bullet"/>
      <w:lvlText w:val=""/>
      <w:lvlJc w:val="left"/>
      <w:pPr>
        <w:ind w:left="6232" w:hanging="360"/>
      </w:pPr>
      <w:rPr>
        <w:rFonts w:ascii="Wingdings" w:hAnsi="Wingdings" w:hint="default"/>
      </w:rPr>
    </w:lvl>
    <w:lvl w:ilvl="6" w:tplc="04060001" w:tentative="1">
      <w:start w:val="1"/>
      <w:numFmt w:val="bullet"/>
      <w:lvlText w:val=""/>
      <w:lvlJc w:val="left"/>
      <w:pPr>
        <w:ind w:left="6952" w:hanging="360"/>
      </w:pPr>
      <w:rPr>
        <w:rFonts w:ascii="Symbol" w:hAnsi="Symbol" w:hint="default"/>
      </w:rPr>
    </w:lvl>
    <w:lvl w:ilvl="7" w:tplc="04060003" w:tentative="1">
      <w:start w:val="1"/>
      <w:numFmt w:val="bullet"/>
      <w:lvlText w:val="o"/>
      <w:lvlJc w:val="left"/>
      <w:pPr>
        <w:ind w:left="7672" w:hanging="360"/>
      </w:pPr>
      <w:rPr>
        <w:rFonts w:ascii="Courier New" w:hAnsi="Courier New" w:cs="Courier New" w:hint="default"/>
      </w:rPr>
    </w:lvl>
    <w:lvl w:ilvl="8" w:tplc="04060005" w:tentative="1">
      <w:start w:val="1"/>
      <w:numFmt w:val="bullet"/>
      <w:lvlText w:val=""/>
      <w:lvlJc w:val="left"/>
      <w:pPr>
        <w:ind w:left="8392" w:hanging="360"/>
      </w:pPr>
      <w:rPr>
        <w:rFonts w:ascii="Wingdings" w:hAnsi="Wingdings" w:hint="default"/>
      </w:rPr>
    </w:lvl>
  </w:abstractNum>
  <w:abstractNum w:abstractNumId="13" w15:restartNumberingAfterBreak="0">
    <w:nsid w:val="243965B3"/>
    <w:multiLevelType w:val="hybridMultilevel"/>
    <w:tmpl w:val="9A3A480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4F1DDD"/>
    <w:multiLevelType w:val="hybridMultilevel"/>
    <w:tmpl w:val="D4707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6A1354"/>
    <w:multiLevelType w:val="hybridMultilevel"/>
    <w:tmpl w:val="ABD48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143805"/>
    <w:multiLevelType w:val="hybridMultilevel"/>
    <w:tmpl w:val="867000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4CF7FFD"/>
    <w:multiLevelType w:val="hybridMultilevel"/>
    <w:tmpl w:val="D7BE4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0095E"/>
    <w:multiLevelType w:val="hybridMultilevel"/>
    <w:tmpl w:val="2FC2A9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B362B8B"/>
    <w:multiLevelType w:val="hybridMultilevel"/>
    <w:tmpl w:val="45040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F21ECA"/>
    <w:multiLevelType w:val="hybridMultilevel"/>
    <w:tmpl w:val="B67415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A770FE"/>
    <w:multiLevelType w:val="hybridMultilevel"/>
    <w:tmpl w:val="E82C6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5B4F67"/>
    <w:multiLevelType w:val="hybridMultilevel"/>
    <w:tmpl w:val="F8266950"/>
    <w:lvl w:ilvl="0" w:tplc="B95ED19E">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9" w15:restartNumberingAfterBreak="0">
    <w:nsid w:val="76E617D9"/>
    <w:multiLevelType w:val="hybridMultilevel"/>
    <w:tmpl w:val="E034D7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8D1851"/>
    <w:multiLevelType w:val="hybridMultilevel"/>
    <w:tmpl w:val="06D0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28"/>
  </w:num>
  <w:num w:numId="4">
    <w:abstractNumId w:val="7"/>
  </w:num>
  <w:num w:numId="5">
    <w:abstractNumId w:val="22"/>
  </w:num>
  <w:num w:numId="6">
    <w:abstractNumId w:val="27"/>
  </w:num>
  <w:num w:numId="7">
    <w:abstractNumId w:val="17"/>
  </w:num>
  <w:num w:numId="8">
    <w:abstractNumId w:val="0"/>
  </w:num>
  <w:num w:numId="9">
    <w:abstractNumId w:val="12"/>
  </w:num>
  <w:num w:numId="10">
    <w:abstractNumId w:val="5"/>
  </w:num>
  <w:num w:numId="11">
    <w:abstractNumId w:val="3"/>
  </w:num>
  <w:num w:numId="12">
    <w:abstractNumId w:val="11"/>
  </w:num>
  <w:num w:numId="13">
    <w:abstractNumId w:val="25"/>
  </w:num>
  <w:num w:numId="14">
    <w:abstractNumId w:val="29"/>
  </w:num>
  <w:num w:numId="15">
    <w:abstractNumId w:val="15"/>
  </w:num>
  <w:num w:numId="16">
    <w:abstractNumId w:val="2"/>
  </w:num>
  <w:num w:numId="17">
    <w:abstractNumId w:val="13"/>
  </w:num>
  <w:num w:numId="18">
    <w:abstractNumId w:val="24"/>
  </w:num>
  <w:num w:numId="19">
    <w:abstractNumId w:val="8"/>
  </w:num>
  <w:num w:numId="20">
    <w:abstractNumId w:val="16"/>
  </w:num>
  <w:num w:numId="21">
    <w:abstractNumId w:val="10"/>
  </w:num>
  <w:num w:numId="22">
    <w:abstractNumId w:val="21"/>
  </w:num>
  <w:num w:numId="23">
    <w:abstractNumId w:val="30"/>
  </w:num>
  <w:num w:numId="24">
    <w:abstractNumId w:val="1"/>
  </w:num>
  <w:num w:numId="25">
    <w:abstractNumId w:val="23"/>
  </w:num>
  <w:num w:numId="26">
    <w:abstractNumId w:val="14"/>
  </w:num>
  <w:num w:numId="27">
    <w:abstractNumId w:val="19"/>
  </w:num>
  <w:num w:numId="28">
    <w:abstractNumId w:val="4"/>
  </w:num>
  <w:num w:numId="29">
    <w:abstractNumId w:val="21"/>
  </w:num>
  <w:num w:numId="30">
    <w:abstractNumId w:val="18"/>
  </w:num>
  <w:num w:numId="31">
    <w:abstractNumId w:val="6"/>
  </w:num>
  <w:num w:numId="32">
    <w:abstractNumId w:val="26"/>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AA4"/>
    <w:rsid w:val="0000132D"/>
    <w:rsid w:val="00002142"/>
    <w:rsid w:val="00005BA8"/>
    <w:rsid w:val="00010D44"/>
    <w:rsid w:val="000111B2"/>
    <w:rsid w:val="00011B9C"/>
    <w:rsid w:val="00011CD5"/>
    <w:rsid w:val="00014B1E"/>
    <w:rsid w:val="00014C94"/>
    <w:rsid w:val="00015D8F"/>
    <w:rsid w:val="00015EA9"/>
    <w:rsid w:val="00016070"/>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5D12"/>
    <w:rsid w:val="00036535"/>
    <w:rsid w:val="00036A3E"/>
    <w:rsid w:val="00037054"/>
    <w:rsid w:val="00040283"/>
    <w:rsid w:val="0004084A"/>
    <w:rsid w:val="000425CE"/>
    <w:rsid w:val="00042D3B"/>
    <w:rsid w:val="00042D92"/>
    <w:rsid w:val="00042EDD"/>
    <w:rsid w:val="000436DB"/>
    <w:rsid w:val="000438BE"/>
    <w:rsid w:val="00044AC1"/>
    <w:rsid w:val="0004585C"/>
    <w:rsid w:val="00046A41"/>
    <w:rsid w:val="00046D4D"/>
    <w:rsid w:val="00047088"/>
    <w:rsid w:val="00047697"/>
    <w:rsid w:val="000537D7"/>
    <w:rsid w:val="000548A8"/>
    <w:rsid w:val="00054FE8"/>
    <w:rsid w:val="000559D1"/>
    <w:rsid w:val="00056808"/>
    <w:rsid w:val="00056A88"/>
    <w:rsid w:val="00057D33"/>
    <w:rsid w:val="000615EF"/>
    <w:rsid w:val="00061A99"/>
    <w:rsid w:val="000639CC"/>
    <w:rsid w:val="00064CD8"/>
    <w:rsid w:val="0006506D"/>
    <w:rsid w:val="00067656"/>
    <w:rsid w:val="00067FBE"/>
    <w:rsid w:val="000703C7"/>
    <w:rsid w:val="000708DB"/>
    <w:rsid w:val="00070B8B"/>
    <w:rsid w:val="00073360"/>
    <w:rsid w:val="0007376E"/>
    <w:rsid w:val="00074017"/>
    <w:rsid w:val="000740E2"/>
    <w:rsid w:val="000749D1"/>
    <w:rsid w:val="00075328"/>
    <w:rsid w:val="000762C9"/>
    <w:rsid w:val="00076478"/>
    <w:rsid w:val="000773BF"/>
    <w:rsid w:val="000779ED"/>
    <w:rsid w:val="00083678"/>
    <w:rsid w:val="00083AB9"/>
    <w:rsid w:val="000840CB"/>
    <w:rsid w:val="00084CF0"/>
    <w:rsid w:val="000857E5"/>
    <w:rsid w:val="00085E6F"/>
    <w:rsid w:val="00086717"/>
    <w:rsid w:val="00086797"/>
    <w:rsid w:val="00087168"/>
    <w:rsid w:val="00090027"/>
    <w:rsid w:val="00090728"/>
    <w:rsid w:val="00091C46"/>
    <w:rsid w:val="0009264E"/>
    <w:rsid w:val="00092752"/>
    <w:rsid w:val="00094AEF"/>
    <w:rsid w:val="00094E71"/>
    <w:rsid w:val="0009505F"/>
    <w:rsid w:val="00096E6A"/>
    <w:rsid w:val="000970B6"/>
    <w:rsid w:val="0009766A"/>
    <w:rsid w:val="000A4FD3"/>
    <w:rsid w:val="000A513A"/>
    <w:rsid w:val="000A6BF0"/>
    <w:rsid w:val="000B05C4"/>
    <w:rsid w:val="000B0669"/>
    <w:rsid w:val="000B0C67"/>
    <w:rsid w:val="000B11A8"/>
    <w:rsid w:val="000B1C0B"/>
    <w:rsid w:val="000B3BCC"/>
    <w:rsid w:val="000B4615"/>
    <w:rsid w:val="000B4EA8"/>
    <w:rsid w:val="000B4F5B"/>
    <w:rsid w:val="000B695A"/>
    <w:rsid w:val="000B6B78"/>
    <w:rsid w:val="000B7043"/>
    <w:rsid w:val="000B743D"/>
    <w:rsid w:val="000B7E43"/>
    <w:rsid w:val="000C002F"/>
    <w:rsid w:val="000C032B"/>
    <w:rsid w:val="000C10D4"/>
    <w:rsid w:val="000C44AD"/>
    <w:rsid w:val="000C4C75"/>
    <w:rsid w:val="000C689C"/>
    <w:rsid w:val="000C7EE2"/>
    <w:rsid w:val="000D0676"/>
    <w:rsid w:val="000D067D"/>
    <w:rsid w:val="000D0F51"/>
    <w:rsid w:val="000D1971"/>
    <w:rsid w:val="000D2C25"/>
    <w:rsid w:val="000D46CC"/>
    <w:rsid w:val="000D564A"/>
    <w:rsid w:val="000D5B1C"/>
    <w:rsid w:val="000D726A"/>
    <w:rsid w:val="000E08C1"/>
    <w:rsid w:val="000E16EE"/>
    <w:rsid w:val="000E2379"/>
    <w:rsid w:val="000E2607"/>
    <w:rsid w:val="000E3024"/>
    <w:rsid w:val="000E39E5"/>
    <w:rsid w:val="000E3FE7"/>
    <w:rsid w:val="000E5344"/>
    <w:rsid w:val="000E58B1"/>
    <w:rsid w:val="000E5966"/>
    <w:rsid w:val="000E5A5F"/>
    <w:rsid w:val="000E7146"/>
    <w:rsid w:val="000E7930"/>
    <w:rsid w:val="000F0421"/>
    <w:rsid w:val="000F0AB8"/>
    <w:rsid w:val="000F1DB8"/>
    <w:rsid w:val="000F28F4"/>
    <w:rsid w:val="000F2F16"/>
    <w:rsid w:val="000F47F8"/>
    <w:rsid w:val="000F5F4A"/>
    <w:rsid w:val="000F61DC"/>
    <w:rsid w:val="000F6A6E"/>
    <w:rsid w:val="000F72FE"/>
    <w:rsid w:val="0010184F"/>
    <w:rsid w:val="001020F4"/>
    <w:rsid w:val="00102B9A"/>
    <w:rsid w:val="00102D64"/>
    <w:rsid w:val="00103631"/>
    <w:rsid w:val="0010377B"/>
    <w:rsid w:val="00104449"/>
    <w:rsid w:val="00104F6F"/>
    <w:rsid w:val="00105C96"/>
    <w:rsid w:val="00105D8E"/>
    <w:rsid w:val="00106725"/>
    <w:rsid w:val="00106EE0"/>
    <w:rsid w:val="00106FBA"/>
    <w:rsid w:val="00107411"/>
    <w:rsid w:val="001118F7"/>
    <w:rsid w:val="0011193E"/>
    <w:rsid w:val="0011236B"/>
    <w:rsid w:val="00115609"/>
    <w:rsid w:val="001156FA"/>
    <w:rsid w:val="00116E64"/>
    <w:rsid w:val="001171EE"/>
    <w:rsid w:val="00117456"/>
    <w:rsid w:val="00120946"/>
    <w:rsid w:val="001209BC"/>
    <w:rsid w:val="00120BEA"/>
    <w:rsid w:val="00121A71"/>
    <w:rsid w:val="00121DEE"/>
    <w:rsid w:val="001220FC"/>
    <w:rsid w:val="00122127"/>
    <w:rsid w:val="00125836"/>
    <w:rsid w:val="00126423"/>
    <w:rsid w:val="00130E5C"/>
    <w:rsid w:val="00131CE6"/>
    <w:rsid w:val="00132C7B"/>
    <w:rsid w:val="00133830"/>
    <w:rsid w:val="001340D8"/>
    <w:rsid w:val="00135B58"/>
    <w:rsid w:val="001368C4"/>
    <w:rsid w:val="00136F27"/>
    <w:rsid w:val="00136F57"/>
    <w:rsid w:val="00137184"/>
    <w:rsid w:val="001371A0"/>
    <w:rsid w:val="0013726C"/>
    <w:rsid w:val="001418C6"/>
    <w:rsid w:val="0014199F"/>
    <w:rsid w:val="00141BC5"/>
    <w:rsid w:val="00142AC8"/>
    <w:rsid w:val="001443AA"/>
    <w:rsid w:val="00144499"/>
    <w:rsid w:val="001462D2"/>
    <w:rsid w:val="001465F3"/>
    <w:rsid w:val="00146802"/>
    <w:rsid w:val="00146FBA"/>
    <w:rsid w:val="00147883"/>
    <w:rsid w:val="00150C6B"/>
    <w:rsid w:val="001525B5"/>
    <w:rsid w:val="00152D45"/>
    <w:rsid w:val="00154228"/>
    <w:rsid w:val="00154903"/>
    <w:rsid w:val="001549BA"/>
    <w:rsid w:val="00155BB8"/>
    <w:rsid w:val="00156675"/>
    <w:rsid w:val="00157D19"/>
    <w:rsid w:val="00160033"/>
    <w:rsid w:val="00160B9B"/>
    <w:rsid w:val="00161213"/>
    <w:rsid w:val="001613F2"/>
    <w:rsid w:val="0016194C"/>
    <w:rsid w:val="0016282F"/>
    <w:rsid w:val="00163D81"/>
    <w:rsid w:val="00164052"/>
    <w:rsid w:val="00165D5C"/>
    <w:rsid w:val="00165E24"/>
    <w:rsid w:val="0016622B"/>
    <w:rsid w:val="0016694A"/>
    <w:rsid w:val="00170C58"/>
    <w:rsid w:val="00171119"/>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4179"/>
    <w:rsid w:val="001950D4"/>
    <w:rsid w:val="001956D7"/>
    <w:rsid w:val="00195AEC"/>
    <w:rsid w:val="00195F0C"/>
    <w:rsid w:val="001A00E2"/>
    <w:rsid w:val="001A0A84"/>
    <w:rsid w:val="001A0FE7"/>
    <w:rsid w:val="001A212E"/>
    <w:rsid w:val="001A27DD"/>
    <w:rsid w:val="001A51A3"/>
    <w:rsid w:val="001A5E14"/>
    <w:rsid w:val="001B1559"/>
    <w:rsid w:val="001B1BE6"/>
    <w:rsid w:val="001B1CA3"/>
    <w:rsid w:val="001B1F1B"/>
    <w:rsid w:val="001B28AF"/>
    <w:rsid w:val="001B2D60"/>
    <w:rsid w:val="001B2DE4"/>
    <w:rsid w:val="001B75CA"/>
    <w:rsid w:val="001B7940"/>
    <w:rsid w:val="001B7E2E"/>
    <w:rsid w:val="001C0696"/>
    <w:rsid w:val="001C08C4"/>
    <w:rsid w:val="001C1475"/>
    <w:rsid w:val="001C2C7A"/>
    <w:rsid w:val="001C39BF"/>
    <w:rsid w:val="001C5F61"/>
    <w:rsid w:val="001C64C9"/>
    <w:rsid w:val="001C71D5"/>
    <w:rsid w:val="001C7A38"/>
    <w:rsid w:val="001D1198"/>
    <w:rsid w:val="001D298D"/>
    <w:rsid w:val="001D2D0B"/>
    <w:rsid w:val="001D350D"/>
    <w:rsid w:val="001D49CD"/>
    <w:rsid w:val="001D4AAD"/>
    <w:rsid w:val="001D4DC6"/>
    <w:rsid w:val="001D517A"/>
    <w:rsid w:val="001D557F"/>
    <w:rsid w:val="001D5CA6"/>
    <w:rsid w:val="001E1408"/>
    <w:rsid w:val="001E1B09"/>
    <w:rsid w:val="001E261D"/>
    <w:rsid w:val="001E2E77"/>
    <w:rsid w:val="001E4AAE"/>
    <w:rsid w:val="001E4E10"/>
    <w:rsid w:val="001E527C"/>
    <w:rsid w:val="001E606D"/>
    <w:rsid w:val="001E7CC3"/>
    <w:rsid w:val="001E7CE6"/>
    <w:rsid w:val="001F0030"/>
    <w:rsid w:val="001F02DE"/>
    <w:rsid w:val="001F07D9"/>
    <w:rsid w:val="001F2169"/>
    <w:rsid w:val="001F3E45"/>
    <w:rsid w:val="001F4E0E"/>
    <w:rsid w:val="001F523C"/>
    <w:rsid w:val="001F57F8"/>
    <w:rsid w:val="001F6E68"/>
    <w:rsid w:val="001F7301"/>
    <w:rsid w:val="00200EEC"/>
    <w:rsid w:val="002035C0"/>
    <w:rsid w:val="002042E6"/>
    <w:rsid w:val="00207D59"/>
    <w:rsid w:val="0021100A"/>
    <w:rsid w:val="002140DC"/>
    <w:rsid w:val="002145DD"/>
    <w:rsid w:val="0021660C"/>
    <w:rsid w:val="0021678E"/>
    <w:rsid w:val="00217554"/>
    <w:rsid w:val="0021768C"/>
    <w:rsid w:val="002178D3"/>
    <w:rsid w:val="00217D91"/>
    <w:rsid w:val="0022192B"/>
    <w:rsid w:val="00221D31"/>
    <w:rsid w:val="00223E8F"/>
    <w:rsid w:val="00223FEE"/>
    <w:rsid w:val="002253EC"/>
    <w:rsid w:val="002257E3"/>
    <w:rsid w:val="00226A6A"/>
    <w:rsid w:val="00226C69"/>
    <w:rsid w:val="002275A9"/>
    <w:rsid w:val="00231A4C"/>
    <w:rsid w:val="00231CDE"/>
    <w:rsid w:val="00232B32"/>
    <w:rsid w:val="002339B7"/>
    <w:rsid w:val="002350DB"/>
    <w:rsid w:val="0023622F"/>
    <w:rsid w:val="00236868"/>
    <w:rsid w:val="002377E6"/>
    <w:rsid w:val="00237F14"/>
    <w:rsid w:val="00237FE0"/>
    <w:rsid w:val="002402BB"/>
    <w:rsid w:val="0024101B"/>
    <w:rsid w:val="002423ED"/>
    <w:rsid w:val="00242603"/>
    <w:rsid w:val="00243FBF"/>
    <w:rsid w:val="002447B7"/>
    <w:rsid w:val="00245B86"/>
    <w:rsid w:val="00246EFE"/>
    <w:rsid w:val="00251050"/>
    <w:rsid w:val="00251101"/>
    <w:rsid w:val="00252555"/>
    <w:rsid w:val="002535F8"/>
    <w:rsid w:val="00253762"/>
    <w:rsid w:val="00253A58"/>
    <w:rsid w:val="00254939"/>
    <w:rsid w:val="00254CEF"/>
    <w:rsid w:val="002550C2"/>
    <w:rsid w:val="00256BD0"/>
    <w:rsid w:val="0025729D"/>
    <w:rsid w:val="0026002F"/>
    <w:rsid w:val="00260EB3"/>
    <w:rsid w:val="002611F4"/>
    <w:rsid w:val="00262242"/>
    <w:rsid w:val="00263946"/>
    <w:rsid w:val="00263D24"/>
    <w:rsid w:val="00263E21"/>
    <w:rsid w:val="00266A3E"/>
    <w:rsid w:val="00266D0F"/>
    <w:rsid w:val="002670C1"/>
    <w:rsid w:val="002673B6"/>
    <w:rsid w:val="00267C82"/>
    <w:rsid w:val="00271FAD"/>
    <w:rsid w:val="0027310B"/>
    <w:rsid w:val="00273301"/>
    <w:rsid w:val="0027368A"/>
    <w:rsid w:val="00274E90"/>
    <w:rsid w:val="00275295"/>
    <w:rsid w:val="00275587"/>
    <w:rsid w:val="002757C5"/>
    <w:rsid w:val="0027581E"/>
    <w:rsid w:val="002769D1"/>
    <w:rsid w:val="00277A4C"/>
    <w:rsid w:val="002806E0"/>
    <w:rsid w:val="002809D0"/>
    <w:rsid w:val="0028232D"/>
    <w:rsid w:val="00282B23"/>
    <w:rsid w:val="00283B9E"/>
    <w:rsid w:val="002841DD"/>
    <w:rsid w:val="00284A5F"/>
    <w:rsid w:val="00286B1A"/>
    <w:rsid w:val="00287575"/>
    <w:rsid w:val="002910A3"/>
    <w:rsid w:val="00291D35"/>
    <w:rsid w:val="0029223E"/>
    <w:rsid w:val="00292812"/>
    <w:rsid w:val="002928E6"/>
    <w:rsid w:val="00293972"/>
    <w:rsid w:val="002950D5"/>
    <w:rsid w:val="002955F4"/>
    <w:rsid w:val="0029590F"/>
    <w:rsid w:val="00296109"/>
    <w:rsid w:val="00296DE8"/>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2884"/>
    <w:rsid w:val="002E3363"/>
    <w:rsid w:val="002E351D"/>
    <w:rsid w:val="002E3ABA"/>
    <w:rsid w:val="002E3D5C"/>
    <w:rsid w:val="002E46C4"/>
    <w:rsid w:val="002E70D7"/>
    <w:rsid w:val="002F2473"/>
    <w:rsid w:val="002F2D43"/>
    <w:rsid w:val="002F2D5D"/>
    <w:rsid w:val="002F2D71"/>
    <w:rsid w:val="002F4190"/>
    <w:rsid w:val="002F4660"/>
    <w:rsid w:val="002F62E2"/>
    <w:rsid w:val="002F644E"/>
    <w:rsid w:val="002F6D4C"/>
    <w:rsid w:val="002F7B2A"/>
    <w:rsid w:val="003003CB"/>
    <w:rsid w:val="003005D5"/>
    <w:rsid w:val="00300A17"/>
    <w:rsid w:val="00301B7D"/>
    <w:rsid w:val="00301D49"/>
    <w:rsid w:val="00302227"/>
    <w:rsid w:val="00302536"/>
    <w:rsid w:val="00302B27"/>
    <w:rsid w:val="00302B4D"/>
    <w:rsid w:val="00303A73"/>
    <w:rsid w:val="00305449"/>
    <w:rsid w:val="00305E7B"/>
    <w:rsid w:val="00306964"/>
    <w:rsid w:val="00306FF3"/>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0BC6"/>
    <w:rsid w:val="00331019"/>
    <w:rsid w:val="00331234"/>
    <w:rsid w:val="00332EC3"/>
    <w:rsid w:val="003363FC"/>
    <w:rsid w:val="003366D8"/>
    <w:rsid w:val="00336CC3"/>
    <w:rsid w:val="003414B9"/>
    <w:rsid w:val="00341AE0"/>
    <w:rsid w:val="00342420"/>
    <w:rsid w:val="0034311E"/>
    <w:rsid w:val="0034386E"/>
    <w:rsid w:val="0034590F"/>
    <w:rsid w:val="0034677A"/>
    <w:rsid w:val="00347A54"/>
    <w:rsid w:val="003506E1"/>
    <w:rsid w:val="00350EA6"/>
    <w:rsid w:val="00352BB4"/>
    <w:rsid w:val="00352FCD"/>
    <w:rsid w:val="003542B1"/>
    <w:rsid w:val="00355E42"/>
    <w:rsid w:val="003561D6"/>
    <w:rsid w:val="003563B0"/>
    <w:rsid w:val="00356916"/>
    <w:rsid w:val="00356B75"/>
    <w:rsid w:val="003574BC"/>
    <w:rsid w:val="00357B0E"/>
    <w:rsid w:val="00360B34"/>
    <w:rsid w:val="00361285"/>
    <w:rsid w:val="0036147F"/>
    <w:rsid w:val="00362158"/>
    <w:rsid w:val="0036260B"/>
    <w:rsid w:val="003636A9"/>
    <w:rsid w:val="00364E61"/>
    <w:rsid w:val="003658D4"/>
    <w:rsid w:val="00365A62"/>
    <w:rsid w:val="00366678"/>
    <w:rsid w:val="003678D9"/>
    <w:rsid w:val="003704A1"/>
    <w:rsid w:val="00370D76"/>
    <w:rsid w:val="00371C5B"/>
    <w:rsid w:val="00372800"/>
    <w:rsid w:val="00373399"/>
    <w:rsid w:val="00374059"/>
    <w:rsid w:val="003746D0"/>
    <w:rsid w:val="00375266"/>
    <w:rsid w:val="00375A67"/>
    <w:rsid w:val="00376246"/>
    <w:rsid w:val="0037697D"/>
    <w:rsid w:val="00380868"/>
    <w:rsid w:val="003814C7"/>
    <w:rsid w:val="00381751"/>
    <w:rsid w:val="00381DBC"/>
    <w:rsid w:val="0038283C"/>
    <w:rsid w:val="00383CE3"/>
    <w:rsid w:val="00384333"/>
    <w:rsid w:val="003845B4"/>
    <w:rsid w:val="0038482E"/>
    <w:rsid w:val="00386CBB"/>
    <w:rsid w:val="00390C69"/>
    <w:rsid w:val="003910CC"/>
    <w:rsid w:val="00391361"/>
    <w:rsid w:val="003917FF"/>
    <w:rsid w:val="00392386"/>
    <w:rsid w:val="00394E35"/>
    <w:rsid w:val="00395621"/>
    <w:rsid w:val="003963CC"/>
    <w:rsid w:val="003973AF"/>
    <w:rsid w:val="003A0894"/>
    <w:rsid w:val="003A1A3C"/>
    <w:rsid w:val="003A1AC4"/>
    <w:rsid w:val="003A2F04"/>
    <w:rsid w:val="003A302B"/>
    <w:rsid w:val="003A41C6"/>
    <w:rsid w:val="003A435A"/>
    <w:rsid w:val="003A502C"/>
    <w:rsid w:val="003A5373"/>
    <w:rsid w:val="003A6037"/>
    <w:rsid w:val="003A6693"/>
    <w:rsid w:val="003A7B06"/>
    <w:rsid w:val="003B0AB3"/>
    <w:rsid w:val="003B28AB"/>
    <w:rsid w:val="003B3539"/>
    <w:rsid w:val="003B3F52"/>
    <w:rsid w:val="003B41BD"/>
    <w:rsid w:val="003B46D3"/>
    <w:rsid w:val="003B4B28"/>
    <w:rsid w:val="003B6529"/>
    <w:rsid w:val="003C06D9"/>
    <w:rsid w:val="003C2250"/>
    <w:rsid w:val="003C277B"/>
    <w:rsid w:val="003C3870"/>
    <w:rsid w:val="003C4403"/>
    <w:rsid w:val="003C4F17"/>
    <w:rsid w:val="003C50F9"/>
    <w:rsid w:val="003C6281"/>
    <w:rsid w:val="003D4C11"/>
    <w:rsid w:val="003E0C1C"/>
    <w:rsid w:val="003E12D7"/>
    <w:rsid w:val="003E1E13"/>
    <w:rsid w:val="003E2770"/>
    <w:rsid w:val="003E361E"/>
    <w:rsid w:val="003E38F0"/>
    <w:rsid w:val="003E4B17"/>
    <w:rsid w:val="003E61B7"/>
    <w:rsid w:val="003F1589"/>
    <w:rsid w:val="003F20B3"/>
    <w:rsid w:val="003F3169"/>
    <w:rsid w:val="003F3670"/>
    <w:rsid w:val="00400CFF"/>
    <w:rsid w:val="004018EB"/>
    <w:rsid w:val="00401B4C"/>
    <w:rsid w:val="004025D6"/>
    <w:rsid w:val="004038D3"/>
    <w:rsid w:val="004043BD"/>
    <w:rsid w:val="00404A2B"/>
    <w:rsid w:val="00404C71"/>
    <w:rsid w:val="0040612C"/>
    <w:rsid w:val="00407034"/>
    <w:rsid w:val="004107B1"/>
    <w:rsid w:val="00411A22"/>
    <w:rsid w:val="00411A7B"/>
    <w:rsid w:val="004135D9"/>
    <w:rsid w:val="0041590C"/>
    <w:rsid w:val="00416A93"/>
    <w:rsid w:val="00416ED9"/>
    <w:rsid w:val="00420952"/>
    <w:rsid w:val="00420E0C"/>
    <w:rsid w:val="00421462"/>
    <w:rsid w:val="00421490"/>
    <w:rsid w:val="0042264E"/>
    <w:rsid w:val="00422FA0"/>
    <w:rsid w:val="00423580"/>
    <w:rsid w:val="00423EFD"/>
    <w:rsid w:val="00424155"/>
    <w:rsid w:val="0042598D"/>
    <w:rsid w:val="00425E4B"/>
    <w:rsid w:val="00426189"/>
    <w:rsid w:val="0042657D"/>
    <w:rsid w:val="004305B8"/>
    <w:rsid w:val="004316B6"/>
    <w:rsid w:val="00431C1D"/>
    <w:rsid w:val="00432679"/>
    <w:rsid w:val="0043308A"/>
    <w:rsid w:val="0043389B"/>
    <w:rsid w:val="00433F2F"/>
    <w:rsid w:val="00434C4B"/>
    <w:rsid w:val="0043717E"/>
    <w:rsid w:val="00442AF8"/>
    <w:rsid w:val="00443E6C"/>
    <w:rsid w:val="00443EF6"/>
    <w:rsid w:val="004443DF"/>
    <w:rsid w:val="00444550"/>
    <w:rsid w:val="004451FB"/>
    <w:rsid w:val="00446F2A"/>
    <w:rsid w:val="00447CBE"/>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2311"/>
    <w:rsid w:val="0046347C"/>
    <w:rsid w:val="00463623"/>
    <w:rsid w:val="004651E0"/>
    <w:rsid w:val="004655E0"/>
    <w:rsid w:val="004658F6"/>
    <w:rsid w:val="0046698A"/>
    <w:rsid w:val="00467597"/>
    <w:rsid w:val="0047028C"/>
    <w:rsid w:val="00470A7C"/>
    <w:rsid w:val="004712B2"/>
    <w:rsid w:val="0047198D"/>
    <w:rsid w:val="00471D57"/>
    <w:rsid w:val="00471E13"/>
    <w:rsid w:val="0047202B"/>
    <w:rsid w:val="00472E0E"/>
    <w:rsid w:val="00473FDC"/>
    <w:rsid w:val="00474095"/>
    <w:rsid w:val="00475322"/>
    <w:rsid w:val="0047566B"/>
    <w:rsid w:val="00476393"/>
    <w:rsid w:val="00477DD9"/>
    <w:rsid w:val="00480754"/>
    <w:rsid w:val="00481726"/>
    <w:rsid w:val="00481F7A"/>
    <w:rsid w:val="00482FC9"/>
    <w:rsid w:val="00483A9A"/>
    <w:rsid w:val="00487F45"/>
    <w:rsid w:val="004901E2"/>
    <w:rsid w:val="004907AC"/>
    <w:rsid w:val="00492A69"/>
    <w:rsid w:val="00493AA2"/>
    <w:rsid w:val="0049561A"/>
    <w:rsid w:val="00495B8A"/>
    <w:rsid w:val="00497026"/>
    <w:rsid w:val="0049728E"/>
    <w:rsid w:val="004A0C9A"/>
    <w:rsid w:val="004A1CAC"/>
    <w:rsid w:val="004A2013"/>
    <w:rsid w:val="004A2D64"/>
    <w:rsid w:val="004A2E19"/>
    <w:rsid w:val="004A34D4"/>
    <w:rsid w:val="004A4082"/>
    <w:rsid w:val="004A4CA9"/>
    <w:rsid w:val="004A4FFD"/>
    <w:rsid w:val="004A501F"/>
    <w:rsid w:val="004A6350"/>
    <w:rsid w:val="004A69CB"/>
    <w:rsid w:val="004A74D2"/>
    <w:rsid w:val="004B0DDD"/>
    <w:rsid w:val="004B0F7C"/>
    <w:rsid w:val="004B1680"/>
    <w:rsid w:val="004B2F02"/>
    <w:rsid w:val="004B3273"/>
    <w:rsid w:val="004B3987"/>
    <w:rsid w:val="004B3D42"/>
    <w:rsid w:val="004B4589"/>
    <w:rsid w:val="004B52A8"/>
    <w:rsid w:val="004B74C3"/>
    <w:rsid w:val="004C1947"/>
    <w:rsid w:val="004C3A27"/>
    <w:rsid w:val="004C3F85"/>
    <w:rsid w:val="004C5857"/>
    <w:rsid w:val="004C5B13"/>
    <w:rsid w:val="004C649B"/>
    <w:rsid w:val="004C79CB"/>
    <w:rsid w:val="004C7FD1"/>
    <w:rsid w:val="004D14D8"/>
    <w:rsid w:val="004D2689"/>
    <w:rsid w:val="004D27A5"/>
    <w:rsid w:val="004D287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116"/>
    <w:rsid w:val="004E7F45"/>
    <w:rsid w:val="004F0127"/>
    <w:rsid w:val="004F10C9"/>
    <w:rsid w:val="004F1419"/>
    <w:rsid w:val="004F2177"/>
    <w:rsid w:val="004F297D"/>
    <w:rsid w:val="004F358F"/>
    <w:rsid w:val="004F366C"/>
    <w:rsid w:val="004F4320"/>
    <w:rsid w:val="004F54CF"/>
    <w:rsid w:val="0050028C"/>
    <w:rsid w:val="005004D8"/>
    <w:rsid w:val="00501809"/>
    <w:rsid w:val="005020EF"/>
    <w:rsid w:val="00503AED"/>
    <w:rsid w:val="005045C9"/>
    <w:rsid w:val="00504876"/>
    <w:rsid w:val="00505340"/>
    <w:rsid w:val="00505437"/>
    <w:rsid w:val="00505489"/>
    <w:rsid w:val="00505631"/>
    <w:rsid w:val="005059E3"/>
    <w:rsid w:val="00507E15"/>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AFD"/>
    <w:rsid w:val="00526E88"/>
    <w:rsid w:val="00527F35"/>
    <w:rsid w:val="005303F0"/>
    <w:rsid w:val="00530B9F"/>
    <w:rsid w:val="00531248"/>
    <w:rsid w:val="0053231E"/>
    <w:rsid w:val="00533CC6"/>
    <w:rsid w:val="005342EA"/>
    <w:rsid w:val="005343D9"/>
    <w:rsid w:val="005348E8"/>
    <w:rsid w:val="00534D5F"/>
    <w:rsid w:val="00536BE8"/>
    <w:rsid w:val="005370DC"/>
    <w:rsid w:val="005379F5"/>
    <w:rsid w:val="00540112"/>
    <w:rsid w:val="00540B6B"/>
    <w:rsid w:val="0054139A"/>
    <w:rsid w:val="00543148"/>
    <w:rsid w:val="005432DB"/>
    <w:rsid w:val="005439A1"/>
    <w:rsid w:val="00544C53"/>
    <w:rsid w:val="0054599C"/>
    <w:rsid w:val="00545DF4"/>
    <w:rsid w:val="00546079"/>
    <w:rsid w:val="005463A5"/>
    <w:rsid w:val="005467EA"/>
    <w:rsid w:val="00547135"/>
    <w:rsid w:val="00547607"/>
    <w:rsid w:val="00547BCF"/>
    <w:rsid w:val="00547EF2"/>
    <w:rsid w:val="00550005"/>
    <w:rsid w:val="00553BA5"/>
    <w:rsid w:val="00553D1B"/>
    <w:rsid w:val="0055473A"/>
    <w:rsid w:val="0055480B"/>
    <w:rsid w:val="00556ADF"/>
    <w:rsid w:val="00560EA4"/>
    <w:rsid w:val="005628BA"/>
    <w:rsid w:val="0056388D"/>
    <w:rsid w:val="00563AB7"/>
    <w:rsid w:val="00566B59"/>
    <w:rsid w:val="00566F37"/>
    <w:rsid w:val="005679CE"/>
    <w:rsid w:val="0057024B"/>
    <w:rsid w:val="00570ADE"/>
    <w:rsid w:val="00572123"/>
    <w:rsid w:val="0057268A"/>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8D5"/>
    <w:rsid w:val="005A7DC4"/>
    <w:rsid w:val="005B0C19"/>
    <w:rsid w:val="005B1634"/>
    <w:rsid w:val="005B2E93"/>
    <w:rsid w:val="005B2F70"/>
    <w:rsid w:val="005B6616"/>
    <w:rsid w:val="005B6FBE"/>
    <w:rsid w:val="005B70BB"/>
    <w:rsid w:val="005B7507"/>
    <w:rsid w:val="005B7EFB"/>
    <w:rsid w:val="005C178E"/>
    <w:rsid w:val="005C1EAF"/>
    <w:rsid w:val="005C2D63"/>
    <w:rsid w:val="005C33BC"/>
    <w:rsid w:val="005C4F83"/>
    <w:rsid w:val="005C6933"/>
    <w:rsid w:val="005C7F09"/>
    <w:rsid w:val="005C7F24"/>
    <w:rsid w:val="005D0804"/>
    <w:rsid w:val="005D0FF4"/>
    <w:rsid w:val="005D1616"/>
    <w:rsid w:val="005D19E0"/>
    <w:rsid w:val="005D4E8E"/>
    <w:rsid w:val="005D5022"/>
    <w:rsid w:val="005D50E3"/>
    <w:rsid w:val="005D5687"/>
    <w:rsid w:val="005D5F35"/>
    <w:rsid w:val="005D66FD"/>
    <w:rsid w:val="005D7437"/>
    <w:rsid w:val="005E16B5"/>
    <w:rsid w:val="005E1948"/>
    <w:rsid w:val="005E199B"/>
    <w:rsid w:val="005E221C"/>
    <w:rsid w:val="005E34A5"/>
    <w:rsid w:val="005E35DE"/>
    <w:rsid w:val="005E48E9"/>
    <w:rsid w:val="005E68F0"/>
    <w:rsid w:val="005E7ED2"/>
    <w:rsid w:val="005F04BC"/>
    <w:rsid w:val="005F0A45"/>
    <w:rsid w:val="005F0B5B"/>
    <w:rsid w:val="005F0B80"/>
    <w:rsid w:val="005F0EA8"/>
    <w:rsid w:val="005F312A"/>
    <w:rsid w:val="005F38CF"/>
    <w:rsid w:val="005F4AEF"/>
    <w:rsid w:val="005F5F2E"/>
    <w:rsid w:val="00600491"/>
    <w:rsid w:val="00600EA6"/>
    <w:rsid w:val="006020AE"/>
    <w:rsid w:val="0060525F"/>
    <w:rsid w:val="00605F60"/>
    <w:rsid w:val="00606621"/>
    <w:rsid w:val="00606804"/>
    <w:rsid w:val="00607769"/>
    <w:rsid w:val="00607BFF"/>
    <w:rsid w:val="0061038A"/>
    <w:rsid w:val="00610D6E"/>
    <w:rsid w:val="006111E8"/>
    <w:rsid w:val="00611ECB"/>
    <w:rsid w:val="006123A8"/>
    <w:rsid w:val="006125FE"/>
    <w:rsid w:val="006134A0"/>
    <w:rsid w:val="006147F8"/>
    <w:rsid w:val="00614B74"/>
    <w:rsid w:val="00615436"/>
    <w:rsid w:val="0061647A"/>
    <w:rsid w:val="00616C77"/>
    <w:rsid w:val="00616D01"/>
    <w:rsid w:val="00617BC1"/>
    <w:rsid w:val="00617C58"/>
    <w:rsid w:val="0062049F"/>
    <w:rsid w:val="0062076C"/>
    <w:rsid w:val="00621C76"/>
    <w:rsid w:val="0062206E"/>
    <w:rsid w:val="00624A40"/>
    <w:rsid w:val="00625186"/>
    <w:rsid w:val="0063035A"/>
    <w:rsid w:val="0063189F"/>
    <w:rsid w:val="00632832"/>
    <w:rsid w:val="00633146"/>
    <w:rsid w:val="00635726"/>
    <w:rsid w:val="00636344"/>
    <w:rsid w:val="0064060A"/>
    <w:rsid w:val="00641FC7"/>
    <w:rsid w:val="006427E9"/>
    <w:rsid w:val="00642AD3"/>
    <w:rsid w:val="00643717"/>
    <w:rsid w:val="00643F09"/>
    <w:rsid w:val="00643FD6"/>
    <w:rsid w:val="0064431E"/>
    <w:rsid w:val="00645222"/>
    <w:rsid w:val="006454F0"/>
    <w:rsid w:val="006469C8"/>
    <w:rsid w:val="00647385"/>
    <w:rsid w:val="00652168"/>
    <w:rsid w:val="00652DD7"/>
    <w:rsid w:val="00652FAD"/>
    <w:rsid w:val="00654953"/>
    <w:rsid w:val="00656486"/>
    <w:rsid w:val="006565AD"/>
    <w:rsid w:val="00657036"/>
    <w:rsid w:val="006577AD"/>
    <w:rsid w:val="00657B6F"/>
    <w:rsid w:val="006608E6"/>
    <w:rsid w:val="00662F45"/>
    <w:rsid w:val="00663F84"/>
    <w:rsid w:val="00664975"/>
    <w:rsid w:val="006662F6"/>
    <w:rsid w:val="0066658D"/>
    <w:rsid w:val="006666E6"/>
    <w:rsid w:val="0066689D"/>
    <w:rsid w:val="006671BE"/>
    <w:rsid w:val="006674D4"/>
    <w:rsid w:val="00667E6D"/>
    <w:rsid w:val="00670B13"/>
    <w:rsid w:val="0067279F"/>
    <w:rsid w:val="0067284E"/>
    <w:rsid w:val="00672DD2"/>
    <w:rsid w:val="00674016"/>
    <w:rsid w:val="006747D6"/>
    <w:rsid w:val="00674BBF"/>
    <w:rsid w:val="00674F8A"/>
    <w:rsid w:val="006764BE"/>
    <w:rsid w:val="00676D81"/>
    <w:rsid w:val="0067733B"/>
    <w:rsid w:val="00680981"/>
    <w:rsid w:val="00680BCF"/>
    <w:rsid w:val="00681E14"/>
    <w:rsid w:val="00681F92"/>
    <w:rsid w:val="00682F8E"/>
    <w:rsid w:val="006872E1"/>
    <w:rsid w:val="006913AD"/>
    <w:rsid w:val="00691581"/>
    <w:rsid w:val="006930A7"/>
    <w:rsid w:val="006932AA"/>
    <w:rsid w:val="006934BC"/>
    <w:rsid w:val="0069395A"/>
    <w:rsid w:val="00694D97"/>
    <w:rsid w:val="00695A13"/>
    <w:rsid w:val="00696F92"/>
    <w:rsid w:val="006977EC"/>
    <w:rsid w:val="006A1452"/>
    <w:rsid w:val="006A1A56"/>
    <w:rsid w:val="006A2011"/>
    <w:rsid w:val="006A22E4"/>
    <w:rsid w:val="006A7B29"/>
    <w:rsid w:val="006B0227"/>
    <w:rsid w:val="006B24B7"/>
    <w:rsid w:val="006B37C7"/>
    <w:rsid w:val="006B42DD"/>
    <w:rsid w:val="006B5D5F"/>
    <w:rsid w:val="006B5E3D"/>
    <w:rsid w:val="006B6012"/>
    <w:rsid w:val="006B7437"/>
    <w:rsid w:val="006C0A6C"/>
    <w:rsid w:val="006C0CD7"/>
    <w:rsid w:val="006C1EF6"/>
    <w:rsid w:val="006C4BC5"/>
    <w:rsid w:val="006C4EEA"/>
    <w:rsid w:val="006C54C4"/>
    <w:rsid w:val="006C6D2C"/>
    <w:rsid w:val="006D0575"/>
    <w:rsid w:val="006D0827"/>
    <w:rsid w:val="006D1531"/>
    <w:rsid w:val="006D2077"/>
    <w:rsid w:val="006D2737"/>
    <w:rsid w:val="006D349F"/>
    <w:rsid w:val="006D3F3B"/>
    <w:rsid w:val="006D556B"/>
    <w:rsid w:val="006D61D7"/>
    <w:rsid w:val="006D6CA5"/>
    <w:rsid w:val="006D6D27"/>
    <w:rsid w:val="006D70E5"/>
    <w:rsid w:val="006D7C45"/>
    <w:rsid w:val="006D7D1E"/>
    <w:rsid w:val="006E02D2"/>
    <w:rsid w:val="006E060C"/>
    <w:rsid w:val="006E0780"/>
    <w:rsid w:val="006E0A32"/>
    <w:rsid w:val="006E0BEF"/>
    <w:rsid w:val="006E114A"/>
    <w:rsid w:val="006E1FB4"/>
    <w:rsid w:val="006E3CD7"/>
    <w:rsid w:val="006E52A0"/>
    <w:rsid w:val="006F0D43"/>
    <w:rsid w:val="006F0FCC"/>
    <w:rsid w:val="006F1662"/>
    <w:rsid w:val="006F16F1"/>
    <w:rsid w:val="006F17F3"/>
    <w:rsid w:val="006F2829"/>
    <w:rsid w:val="006F287B"/>
    <w:rsid w:val="006F30E7"/>
    <w:rsid w:val="006F3A3C"/>
    <w:rsid w:val="006F4AEC"/>
    <w:rsid w:val="006F7C4B"/>
    <w:rsid w:val="006F7C9D"/>
    <w:rsid w:val="00700808"/>
    <w:rsid w:val="00702864"/>
    <w:rsid w:val="007043BD"/>
    <w:rsid w:val="007046C6"/>
    <w:rsid w:val="00704CB0"/>
    <w:rsid w:val="00705B20"/>
    <w:rsid w:val="00705D19"/>
    <w:rsid w:val="00705ED7"/>
    <w:rsid w:val="00707604"/>
    <w:rsid w:val="007078BB"/>
    <w:rsid w:val="007111CB"/>
    <w:rsid w:val="007111E9"/>
    <w:rsid w:val="0071144F"/>
    <w:rsid w:val="00712370"/>
    <w:rsid w:val="00713F3F"/>
    <w:rsid w:val="00714B99"/>
    <w:rsid w:val="00716468"/>
    <w:rsid w:val="00716774"/>
    <w:rsid w:val="0072128A"/>
    <w:rsid w:val="00721352"/>
    <w:rsid w:val="00721BB4"/>
    <w:rsid w:val="00722136"/>
    <w:rsid w:val="00722CE4"/>
    <w:rsid w:val="00723129"/>
    <w:rsid w:val="007260B5"/>
    <w:rsid w:val="007275B0"/>
    <w:rsid w:val="007306C9"/>
    <w:rsid w:val="00730C2D"/>
    <w:rsid w:val="00732CAD"/>
    <w:rsid w:val="00734A0F"/>
    <w:rsid w:val="00735783"/>
    <w:rsid w:val="00735E53"/>
    <w:rsid w:val="00736DD6"/>
    <w:rsid w:val="00740DE4"/>
    <w:rsid w:val="0074245F"/>
    <w:rsid w:val="00743903"/>
    <w:rsid w:val="00744BEC"/>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348C"/>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5CCF"/>
    <w:rsid w:val="00786EF2"/>
    <w:rsid w:val="007876D3"/>
    <w:rsid w:val="007908C1"/>
    <w:rsid w:val="00791774"/>
    <w:rsid w:val="007923A7"/>
    <w:rsid w:val="00795A49"/>
    <w:rsid w:val="00796088"/>
    <w:rsid w:val="00796154"/>
    <w:rsid w:val="00796387"/>
    <w:rsid w:val="00796F62"/>
    <w:rsid w:val="007A0DF1"/>
    <w:rsid w:val="007A1839"/>
    <w:rsid w:val="007A28B0"/>
    <w:rsid w:val="007A2F28"/>
    <w:rsid w:val="007A3137"/>
    <w:rsid w:val="007A5AFC"/>
    <w:rsid w:val="007A5E48"/>
    <w:rsid w:val="007A623C"/>
    <w:rsid w:val="007A6EF3"/>
    <w:rsid w:val="007B0AAA"/>
    <w:rsid w:val="007B22F1"/>
    <w:rsid w:val="007B2767"/>
    <w:rsid w:val="007B2907"/>
    <w:rsid w:val="007B2E4B"/>
    <w:rsid w:val="007B482A"/>
    <w:rsid w:val="007B4B79"/>
    <w:rsid w:val="007B56B2"/>
    <w:rsid w:val="007B5930"/>
    <w:rsid w:val="007B64CB"/>
    <w:rsid w:val="007B7258"/>
    <w:rsid w:val="007B730E"/>
    <w:rsid w:val="007C0190"/>
    <w:rsid w:val="007C1196"/>
    <w:rsid w:val="007C1257"/>
    <w:rsid w:val="007C2548"/>
    <w:rsid w:val="007C2A89"/>
    <w:rsid w:val="007C4115"/>
    <w:rsid w:val="007C4FD7"/>
    <w:rsid w:val="007C5135"/>
    <w:rsid w:val="007C614D"/>
    <w:rsid w:val="007C6BFA"/>
    <w:rsid w:val="007D3259"/>
    <w:rsid w:val="007D5044"/>
    <w:rsid w:val="007D5E3C"/>
    <w:rsid w:val="007D637C"/>
    <w:rsid w:val="007E00BC"/>
    <w:rsid w:val="007E074C"/>
    <w:rsid w:val="007E0D6D"/>
    <w:rsid w:val="007E1228"/>
    <w:rsid w:val="007E13BE"/>
    <w:rsid w:val="007E30DD"/>
    <w:rsid w:val="007E32F3"/>
    <w:rsid w:val="007E47C7"/>
    <w:rsid w:val="007E599C"/>
    <w:rsid w:val="007E69A0"/>
    <w:rsid w:val="007E7106"/>
    <w:rsid w:val="007F1080"/>
    <w:rsid w:val="007F1665"/>
    <w:rsid w:val="007F4348"/>
    <w:rsid w:val="007F4BB2"/>
    <w:rsid w:val="007F4C90"/>
    <w:rsid w:val="007F650F"/>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3B1"/>
    <w:rsid w:val="00814D17"/>
    <w:rsid w:val="00814EFF"/>
    <w:rsid w:val="00814F30"/>
    <w:rsid w:val="0081502B"/>
    <w:rsid w:val="0081511C"/>
    <w:rsid w:val="00815434"/>
    <w:rsid w:val="008157B2"/>
    <w:rsid w:val="00815ADD"/>
    <w:rsid w:val="00816A79"/>
    <w:rsid w:val="00821787"/>
    <w:rsid w:val="008218F4"/>
    <w:rsid w:val="00821F61"/>
    <w:rsid w:val="00822E08"/>
    <w:rsid w:val="00823B33"/>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1598"/>
    <w:rsid w:val="0085207F"/>
    <w:rsid w:val="008523AF"/>
    <w:rsid w:val="00852C2E"/>
    <w:rsid w:val="00855AAE"/>
    <w:rsid w:val="00855C49"/>
    <w:rsid w:val="00855F1C"/>
    <w:rsid w:val="00856ACE"/>
    <w:rsid w:val="00856D75"/>
    <w:rsid w:val="00860082"/>
    <w:rsid w:val="0086112C"/>
    <w:rsid w:val="008623FA"/>
    <w:rsid w:val="00863782"/>
    <w:rsid w:val="00863885"/>
    <w:rsid w:val="00864B50"/>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778E1"/>
    <w:rsid w:val="0088027F"/>
    <w:rsid w:val="00880405"/>
    <w:rsid w:val="00880676"/>
    <w:rsid w:val="00880C62"/>
    <w:rsid w:val="008814A0"/>
    <w:rsid w:val="00882AEA"/>
    <w:rsid w:val="00883419"/>
    <w:rsid w:val="00883AF2"/>
    <w:rsid w:val="00884441"/>
    <w:rsid w:val="00884F85"/>
    <w:rsid w:val="00885061"/>
    <w:rsid w:val="00885662"/>
    <w:rsid w:val="0088628F"/>
    <w:rsid w:val="00890F41"/>
    <w:rsid w:val="00891FDB"/>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15A1"/>
    <w:rsid w:val="008B22DB"/>
    <w:rsid w:val="008B43ED"/>
    <w:rsid w:val="008B5851"/>
    <w:rsid w:val="008B6231"/>
    <w:rsid w:val="008B6360"/>
    <w:rsid w:val="008C074D"/>
    <w:rsid w:val="008C183F"/>
    <w:rsid w:val="008C1B9C"/>
    <w:rsid w:val="008C25B4"/>
    <w:rsid w:val="008C2928"/>
    <w:rsid w:val="008C30A6"/>
    <w:rsid w:val="008C3AE4"/>
    <w:rsid w:val="008C416E"/>
    <w:rsid w:val="008C56D9"/>
    <w:rsid w:val="008C57A9"/>
    <w:rsid w:val="008C615F"/>
    <w:rsid w:val="008C686B"/>
    <w:rsid w:val="008D047E"/>
    <w:rsid w:val="008D0E6C"/>
    <w:rsid w:val="008D1471"/>
    <w:rsid w:val="008D1738"/>
    <w:rsid w:val="008D190A"/>
    <w:rsid w:val="008D1E66"/>
    <w:rsid w:val="008D215C"/>
    <w:rsid w:val="008D2D4F"/>
    <w:rsid w:val="008D45E7"/>
    <w:rsid w:val="008D6EC3"/>
    <w:rsid w:val="008D74E3"/>
    <w:rsid w:val="008E07F4"/>
    <w:rsid w:val="008E0B59"/>
    <w:rsid w:val="008E18F1"/>
    <w:rsid w:val="008E1AA7"/>
    <w:rsid w:val="008E471D"/>
    <w:rsid w:val="008E491E"/>
    <w:rsid w:val="008E4AC4"/>
    <w:rsid w:val="008E70F1"/>
    <w:rsid w:val="008F21B2"/>
    <w:rsid w:val="008F255F"/>
    <w:rsid w:val="008F2A89"/>
    <w:rsid w:val="008F3F01"/>
    <w:rsid w:val="008F441D"/>
    <w:rsid w:val="008F467B"/>
    <w:rsid w:val="008F6306"/>
    <w:rsid w:val="008F6850"/>
    <w:rsid w:val="008F7098"/>
    <w:rsid w:val="008F73CD"/>
    <w:rsid w:val="008F7A89"/>
    <w:rsid w:val="008F7B23"/>
    <w:rsid w:val="00900E3F"/>
    <w:rsid w:val="00900F0D"/>
    <w:rsid w:val="0090107F"/>
    <w:rsid w:val="00901A84"/>
    <w:rsid w:val="00902362"/>
    <w:rsid w:val="00903A5E"/>
    <w:rsid w:val="009047B7"/>
    <w:rsid w:val="00905046"/>
    <w:rsid w:val="00905183"/>
    <w:rsid w:val="009062EF"/>
    <w:rsid w:val="00906802"/>
    <w:rsid w:val="00906D6E"/>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0E8A"/>
    <w:rsid w:val="00931D60"/>
    <w:rsid w:val="009332A5"/>
    <w:rsid w:val="00933FA0"/>
    <w:rsid w:val="00935382"/>
    <w:rsid w:val="00936AD6"/>
    <w:rsid w:val="00936BE7"/>
    <w:rsid w:val="00937729"/>
    <w:rsid w:val="00937F0A"/>
    <w:rsid w:val="00940BB5"/>
    <w:rsid w:val="00940E7F"/>
    <w:rsid w:val="00941125"/>
    <w:rsid w:val="0094194F"/>
    <w:rsid w:val="009425BB"/>
    <w:rsid w:val="00942E45"/>
    <w:rsid w:val="00943207"/>
    <w:rsid w:val="0094396B"/>
    <w:rsid w:val="00943A6E"/>
    <w:rsid w:val="0094488E"/>
    <w:rsid w:val="00945813"/>
    <w:rsid w:val="0094622F"/>
    <w:rsid w:val="009462DF"/>
    <w:rsid w:val="00947AB1"/>
    <w:rsid w:val="00947BB8"/>
    <w:rsid w:val="00950E34"/>
    <w:rsid w:val="00951380"/>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34BF"/>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09E"/>
    <w:rsid w:val="00983509"/>
    <w:rsid w:val="009835A6"/>
    <w:rsid w:val="00984F74"/>
    <w:rsid w:val="00984F9F"/>
    <w:rsid w:val="009850FD"/>
    <w:rsid w:val="00985167"/>
    <w:rsid w:val="00985BA3"/>
    <w:rsid w:val="00991737"/>
    <w:rsid w:val="00991C61"/>
    <w:rsid w:val="009935DA"/>
    <w:rsid w:val="00993D31"/>
    <w:rsid w:val="009946F0"/>
    <w:rsid w:val="0099616D"/>
    <w:rsid w:val="00996A2A"/>
    <w:rsid w:val="00997505"/>
    <w:rsid w:val="009976EE"/>
    <w:rsid w:val="00997A9D"/>
    <w:rsid w:val="00997CC8"/>
    <w:rsid w:val="009A03E1"/>
    <w:rsid w:val="009A0E20"/>
    <w:rsid w:val="009A1102"/>
    <w:rsid w:val="009A1442"/>
    <w:rsid w:val="009A164B"/>
    <w:rsid w:val="009A2370"/>
    <w:rsid w:val="009A2850"/>
    <w:rsid w:val="009A2AB8"/>
    <w:rsid w:val="009A2BEF"/>
    <w:rsid w:val="009A452A"/>
    <w:rsid w:val="009A5F67"/>
    <w:rsid w:val="009A73C1"/>
    <w:rsid w:val="009A7731"/>
    <w:rsid w:val="009B0648"/>
    <w:rsid w:val="009B0ADA"/>
    <w:rsid w:val="009B2298"/>
    <w:rsid w:val="009B2891"/>
    <w:rsid w:val="009B4649"/>
    <w:rsid w:val="009B56A3"/>
    <w:rsid w:val="009B5705"/>
    <w:rsid w:val="009B7A9C"/>
    <w:rsid w:val="009C00D7"/>
    <w:rsid w:val="009C0ACA"/>
    <w:rsid w:val="009C0C6A"/>
    <w:rsid w:val="009C0CBB"/>
    <w:rsid w:val="009C10B5"/>
    <w:rsid w:val="009C1B48"/>
    <w:rsid w:val="009C22BF"/>
    <w:rsid w:val="009C320E"/>
    <w:rsid w:val="009C4418"/>
    <w:rsid w:val="009C6CEA"/>
    <w:rsid w:val="009D159F"/>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386"/>
    <w:rsid w:val="009F15DB"/>
    <w:rsid w:val="009F1E20"/>
    <w:rsid w:val="009F3DE1"/>
    <w:rsid w:val="009F5625"/>
    <w:rsid w:val="009F5C37"/>
    <w:rsid w:val="009F6667"/>
    <w:rsid w:val="00A005C2"/>
    <w:rsid w:val="00A00C56"/>
    <w:rsid w:val="00A00E35"/>
    <w:rsid w:val="00A01A8C"/>
    <w:rsid w:val="00A02195"/>
    <w:rsid w:val="00A03B85"/>
    <w:rsid w:val="00A04089"/>
    <w:rsid w:val="00A04AB4"/>
    <w:rsid w:val="00A05343"/>
    <w:rsid w:val="00A05428"/>
    <w:rsid w:val="00A054C3"/>
    <w:rsid w:val="00A05A35"/>
    <w:rsid w:val="00A05D8E"/>
    <w:rsid w:val="00A068D0"/>
    <w:rsid w:val="00A06F97"/>
    <w:rsid w:val="00A07B6B"/>
    <w:rsid w:val="00A1009C"/>
    <w:rsid w:val="00A10E29"/>
    <w:rsid w:val="00A11E5E"/>
    <w:rsid w:val="00A120BF"/>
    <w:rsid w:val="00A12160"/>
    <w:rsid w:val="00A1321A"/>
    <w:rsid w:val="00A13A30"/>
    <w:rsid w:val="00A13EAD"/>
    <w:rsid w:val="00A1485E"/>
    <w:rsid w:val="00A2040A"/>
    <w:rsid w:val="00A208FC"/>
    <w:rsid w:val="00A21296"/>
    <w:rsid w:val="00A2182A"/>
    <w:rsid w:val="00A23770"/>
    <w:rsid w:val="00A23B5A"/>
    <w:rsid w:val="00A259B1"/>
    <w:rsid w:val="00A26B68"/>
    <w:rsid w:val="00A26EBC"/>
    <w:rsid w:val="00A3066D"/>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2A90"/>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77EBC"/>
    <w:rsid w:val="00A80502"/>
    <w:rsid w:val="00A8089E"/>
    <w:rsid w:val="00A83056"/>
    <w:rsid w:val="00A8321F"/>
    <w:rsid w:val="00A836C5"/>
    <w:rsid w:val="00A87B21"/>
    <w:rsid w:val="00A87F17"/>
    <w:rsid w:val="00A91265"/>
    <w:rsid w:val="00A92C47"/>
    <w:rsid w:val="00A95604"/>
    <w:rsid w:val="00A96C9C"/>
    <w:rsid w:val="00A96CD5"/>
    <w:rsid w:val="00A96FB2"/>
    <w:rsid w:val="00A974A3"/>
    <w:rsid w:val="00A9762B"/>
    <w:rsid w:val="00A97C5A"/>
    <w:rsid w:val="00A97CD1"/>
    <w:rsid w:val="00AA10AD"/>
    <w:rsid w:val="00AA10EA"/>
    <w:rsid w:val="00AA6E4B"/>
    <w:rsid w:val="00AA7A29"/>
    <w:rsid w:val="00AB0814"/>
    <w:rsid w:val="00AB0888"/>
    <w:rsid w:val="00AB09A3"/>
    <w:rsid w:val="00AB1879"/>
    <w:rsid w:val="00AB27AA"/>
    <w:rsid w:val="00AB2C61"/>
    <w:rsid w:val="00AB2F44"/>
    <w:rsid w:val="00AB3231"/>
    <w:rsid w:val="00AB3B4B"/>
    <w:rsid w:val="00AB40C2"/>
    <w:rsid w:val="00AB47BE"/>
    <w:rsid w:val="00AB4A44"/>
    <w:rsid w:val="00AB5F76"/>
    <w:rsid w:val="00AB5FE9"/>
    <w:rsid w:val="00AC0B27"/>
    <w:rsid w:val="00AC1383"/>
    <w:rsid w:val="00AC2743"/>
    <w:rsid w:val="00AC2B29"/>
    <w:rsid w:val="00AC418A"/>
    <w:rsid w:val="00AC49CA"/>
    <w:rsid w:val="00AC4AA2"/>
    <w:rsid w:val="00AC54FD"/>
    <w:rsid w:val="00AC6E64"/>
    <w:rsid w:val="00AC7222"/>
    <w:rsid w:val="00AD0001"/>
    <w:rsid w:val="00AD0546"/>
    <w:rsid w:val="00AD10FB"/>
    <w:rsid w:val="00AD3CAB"/>
    <w:rsid w:val="00AD3F7B"/>
    <w:rsid w:val="00AD405C"/>
    <w:rsid w:val="00AD5163"/>
    <w:rsid w:val="00AD523D"/>
    <w:rsid w:val="00AD55F7"/>
    <w:rsid w:val="00AD57EA"/>
    <w:rsid w:val="00AD5BA2"/>
    <w:rsid w:val="00AD5F1E"/>
    <w:rsid w:val="00AD60A8"/>
    <w:rsid w:val="00AD614D"/>
    <w:rsid w:val="00AD67E0"/>
    <w:rsid w:val="00AD77FF"/>
    <w:rsid w:val="00AE138F"/>
    <w:rsid w:val="00AE47BB"/>
    <w:rsid w:val="00AE4BA5"/>
    <w:rsid w:val="00AE4D6D"/>
    <w:rsid w:val="00AE632C"/>
    <w:rsid w:val="00AF13B8"/>
    <w:rsid w:val="00AF1735"/>
    <w:rsid w:val="00AF271C"/>
    <w:rsid w:val="00AF3BAC"/>
    <w:rsid w:val="00AF4B12"/>
    <w:rsid w:val="00AF5E39"/>
    <w:rsid w:val="00AF6486"/>
    <w:rsid w:val="00AF6EC8"/>
    <w:rsid w:val="00AF7EAE"/>
    <w:rsid w:val="00B00A49"/>
    <w:rsid w:val="00B00E81"/>
    <w:rsid w:val="00B04B21"/>
    <w:rsid w:val="00B051E1"/>
    <w:rsid w:val="00B0681A"/>
    <w:rsid w:val="00B0695B"/>
    <w:rsid w:val="00B07636"/>
    <w:rsid w:val="00B07674"/>
    <w:rsid w:val="00B07ED0"/>
    <w:rsid w:val="00B102E9"/>
    <w:rsid w:val="00B128D5"/>
    <w:rsid w:val="00B12E44"/>
    <w:rsid w:val="00B13EFA"/>
    <w:rsid w:val="00B14442"/>
    <w:rsid w:val="00B146BE"/>
    <w:rsid w:val="00B166CB"/>
    <w:rsid w:val="00B16E11"/>
    <w:rsid w:val="00B177AD"/>
    <w:rsid w:val="00B1783E"/>
    <w:rsid w:val="00B17BD8"/>
    <w:rsid w:val="00B17F64"/>
    <w:rsid w:val="00B21511"/>
    <w:rsid w:val="00B215AF"/>
    <w:rsid w:val="00B21E2D"/>
    <w:rsid w:val="00B23262"/>
    <w:rsid w:val="00B23B53"/>
    <w:rsid w:val="00B24082"/>
    <w:rsid w:val="00B2412A"/>
    <w:rsid w:val="00B24C13"/>
    <w:rsid w:val="00B26A85"/>
    <w:rsid w:val="00B26C41"/>
    <w:rsid w:val="00B27325"/>
    <w:rsid w:val="00B2783D"/>
    <w:rsid w:val="00B31524"/>
    <w:rsid w:val="00B320CE"/>
    <w:rsid w:val="00B32B56"/>
    <w:rsid w:val="00B3327A"/>
    <w:rsid w:val="00B35592"/>
    <w:rsid w:val="00B36A38"/>
    <w:rsid w:val="00B37B5E"/>
    <w:rsid w:val="00B4058D"/>
    <w:rsid w:val="00B40C71"/>
    <w:rsid w:val="00B42FBB"/>
    <w:rsid w:val="00B43498"/>
    <w:rsid w:val="00B43919"/>
    <w:rsid w:val="00B440FF"/>
    <w:rsid w:val="00B445F4"/>
    <w:rsid w:val="00B44F73"/>
    <w:rsid w:val="00B45199"/>
    <w:rsid w:val="00B47188"/>
    <w:rsid w:val="00B47CDA"/>
    <w:rsid w:val="00B50B39"/>
    <w:rsid w:val="00B51376"/>
    <w:rsid w:val="00B5305C"/>
    <w:rsid w:val="00B53556"/>
    <w:rsid w:val="00B544CF"/>
    <w:rsid w:val="00B55A5D"/>
    <w:rsid w:val="00B55E7E"/>
    <w:rsid w:val="00B560E5"/>
    <w:rsid w:val="00B560F1"/>
    <w:rsid w:val="00B56942"/>
    <w:rsid w:val="00B60DCD"/>
    <w:rsid w:val="00B6146E"/>
    <w:rsid w:val="00B6148D"/>
    <w:rsid w:val="00B61E31"/>
    <w:rsid w:val="00B62B6F"/>
    <w:rsid w:val="00B634E4"/>
    <w:rsid w:val="00B641BA"/>
    <w:rsid w:val="00B64D45"/>
    <w:rsid w:val="00B650DB"/>
    <w:rsid w:val="00B65778"/>
    <w:rsid w:val="00B66141"/>
    <w:rsid w:val="00B66EB7"/>
    <w:rsid w:val="00B67064"/>
    <w:rsid w:val="00B67C54"/>
    <w:rsid w:val="00B704B3"/>
    <w:rsid w:val="00B71F7B"/>
    <w:rsid w:val="00B72085"/>
    <w:rsid w:val="00B73B2F"/>
    <w:rsid w:val="00B76F3D"/>
    <w:rsid w:val="00B77351"/>
    <w:rsid w:val="00B80230"/>
    <w:rsid w:val="00B80987"/>
    <w:rsid w:val="00B816DD"/>
    <w:rsid w:val="00B8176A"/>
    <w:rsid w:val="00B81CFC"/>
    <w:rsid w:val="00B81EB2"/>
    <w:rsid w:val="00B825AB"/>
    <w:rsid w:val="00B83067"/>
    <w:rsid w:val="00B831B1"/>
    <w:rsid w:val="00B83ADD"/>
    <w:rsid w:val="00B83DD8"/>
    <w:rsid w:val="00B8534E"/>
    <w:rsid w:val="00B86E5E"/>
    <w:rsid w:val="00B90DB8"/>
    <w:rsid w:val="00B91AE6"/>
    <w:rsid w:val="00B92E07"/>
    <w:rsid w:val="00B93AB3"/>
    <w:rsid w:val="00B9558A"/>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023"/>
    <w:rsid w:val="00BB53E0"/>
    <w:rsid w:val="00BB59C6"/>
    <w:rsid w:val="00BC0F7E"/>
    <w:rsid w:val="00BC2335"/>
    <w:rsid w:val="00BC246F"/>
    <w:rsid w:val="00BC36BD"/>
    <w:rsid w:val="00BC38AA"/>
    <w:rsid w:val="00BC5FF9"/>
    <w:rsid w:val="00BC7056"/>
    <w:rsid w:val="00BC74C3"/>
    <w:rsid w:val="00BC7A4C"/>
    <w:rsid w:val="00BD0600"/>
    <w:rsid w:val="00BD1297"/>
    <w:rsid w:val="00BD1754"/>
    <w:rsid w:val="00BD2FB7"/>
    <w:rsid w:val="00BD4215"/>
    <w:rsid w:val="00BD4D5C"/>
    <w:rsid w:val="00BD4EC0"/>
    <w:rsid w:val="00BD52FB"/>
    <w:rsid w:val="00BD62C7"/>
    <w:rsid w:val="00BD670D"/>
    <w:rsid w:val="00BE1182"/>
    <w:rsid w:val="00BE210E"/>
    <w:rsid w:val="00BE3564"/>
    <w:rsid w:val="00BE4F25"/>
    <w:rsid w:val="00BE5304"/>
    <w:rsid w:val="00BE7E62"/>
    <w:rsid w:val="00BF0B6C"/>
    <w:rsid w:val="00BF1746"/>
    <w:rsid w:val="00BF253D"/>
    <w:rsid w:val="00BF2D02"/>
    <w:rsid w:val="00BF48CE"/>
    <w:rsid w:val="00BF5118"/>
    <w:rsid w:val="00BF6FE3"/>
    <w:rsid w:val="00BF72EF"/>
    <w:rsid w:val="00BF7572"/>
    <w:rsid w:val="00BF76BE"/>
    <w:rsid w:val="00C01B4A"/>
    <w:rsid w:val="00C020DF"/>
    <w:rsid w:val="00C02D44"/>
    <w:rsid w:val="00C03BE9"/>
    <w:rsid w:val="00C0460B"/>
    <w:rsid w:val="00C04C9C"/>
    <w:rsid w:val="00C04DCE"/>
    <w:rsid w:val="00C054DE"/>
    <w:rsid w:val="00C0599A"/>
    <w:rsid w:val="00C05DCF"/>
    <w:rsid w:val="00C10465"/>
    <w:rsid w:val="00C11E34"/>
    <w:rsid w:val="00C12051"/>
    <w:rsid w:val="00C126F1"/>
    <w:rsid w:val="00C12A87"/>
    <w:rsid w:val="00C13914"/>
    <w:rsid w:val="00C13E3C"/>
    <w:rsid w:val="00C14208"/>
    <w:rsid w:val="00C142D9"/>
    <w:rsid w:val="00C14691"/>
    <w:rsid w:val="00C16D68"/>
    <w:rsid w:val="00C2034D"/>
    <w:rsid w:val="00C21FCE"/>
    <w:rsid w:val="00C23416"/>
    <w:rsid w:val="00C25090"/>
    <w:rsid w:val="00C250FB"/>
    <w:rsid w:val="00C263F7"/>
    <w:rsid w:val="00C26EF3"/>
    <w:rsid w:val="00C31885"/>
    <w:rsid w:val="00C31E56"/>
    <w:rsid w:val="00C331CB"/>
    <w:rsid w:val="00C341FD"/>
    <w:rsid w:val="00C36948"/>
    <w:rsid w:val="00C36A9E"/>
    <w:rsid w:val="00C36AD4"/>
    <w:rsid w:val="00C412A2"/>
    <w:rsid w:val="00C4347B"/>
    <w:rsid w:val="00C44337"/>
    <w:rsid w:val="00C444FE"/>
    <w:rsid w:val="00C44FC6"/>
    <w:rsid w:val="00C45BA8"/>
    <w:rsid w:val="00C45E6A"/>
    <w:rsid w:val="00C469EC"/>
    <w:rsid w:val="00C46CD8"/>
    <w:rsid w:val="00C47BBA"/>
    <w:rsid w:val="00C47F34"/>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531F"/>
    <w:rsid w:val="00C6663F"/>
    <w:rsid w:val="00C66D02"/>
    <w:rsid w:val="00C673AB"/>
    <w:rsid w:val="00C67A5C"/>
    <w:rsid w:val="00C705F8"/>
    <w:rsid w:val="00C70AE9"/>
    <w:rsid w:val="00C7208F"/>
    <w:rsid w:val="00C72C03"/>
    <w:rsid w:val="00C733B8"/>
    <w:rsid w:val="00C75270"/>
    <w:rsid w:val="00C75E6B"/>
    <w:rsid w:val="00C767CF"/>
    <w:rsid w:val="00C76A85"/>
    <w:rsid w:val="00C771FD"/>
    <w:rsid w:val="00C773B7"/>
    <w:rsid w:val="00C808D7"/>
    <w:rsid w:val="00C80A26"/>
    <w:rsid w:val="00C80ED3"/>
    <w:rsid w:val="00C816ED"/>
    <w:rsid w:val="00C82CFC"/>
    <w:rsid w:val="00C836BB"/>
    <w:rsid w:val="00C84AE2"/>
    <w:rsid w:val="00C84D99"/>
    <w:rsid w:val="00C85202"/>
    <w:rsid w:val="00C85F63"/>
    <w:rsid w:val="00C8784F"/>
    <w:rsid w:val="00C9018E"/>
    <w:rsid w:val="00C90FF6"/>
    <w:rsid w:val="00C91661"/>
    <w:rsid w:val="00C924CA"/>
    <w:rsid w:val="00C9572D"/>
    <w:rsid w:val="00C96293"/>
    <w:rsid w:val="00C979EE"/>
    <w:rsid w:val="00CA0594"/>
    <w:rsid w:val="00CA1F76"/>
    <w:rsid w:val="00CA268C"/>
    <w:rsid w:val="00CA2A37"/>
    <w:rsid w:val="00CA2A75"/>
    <w:rsid w:val="00CA4621"/>
    <w:rsid w:val="00CA4C30"/>
    <w:rsid w:val="00CA4E58"/>
    <w:rsid w:val="00CA4FB7"/>
    <w:rsid w:val="00CA53DA"/>
    <w:rsid w:val="00CA5966"/>
    <w:rsid w:val="00CA6F28"/>
    <w:rsid w:val="00CA73B3"/>
    <w:rsid w:val="00CA7AA4"/>
    <w:rsid w:val="00CA7EBF"/>
    <w:rsid w:val="00CB09DF"/>
    <w:rsid w:val="00CB0E0C"/>
    <w:rsid w:val="00CB1FC7"/>
    <w:rsid w:val="00CB3216"/>
    <w:rsid w:val="00CB33AF"/>
    <w:rsid w:val="00CB3DB4"/>
    <w:rsid w:val="00CB412E"/>
    <w:rsid w:val="00CB49D9"/>
    <w:rsid w:val="00CB4A8B"/>
    <w:rsid w:val="00CB4B9F"/>
    <w:rsid w:val="00CB5BB1"/>
    <w:rsid w:val="00CB646E"/>
    <w:rsid w:val="00CB795A"/>
    <w:rsid w:val="00CB7C66"/>
    <w:rsid w:val="00CC096E"/>
    <w:rsid w:val="00CC0D71"/>
    <w:rsid w:val="00CC2222"/>
    <w:rsid w:val="00CC241E"/>
    <w:rsid w:val="00CC2F3D"/>
    <w:rsid w:val="00CC3433"/>
    <w:rsid w:val="00CC35C1"/>
    <w:rsid w:val="00CC398A"/>
    <w:rsid w:val="00CC4826"/>
    <w:rsid w:val="00CC488E"/>
    <w:rsid w:val="00CC4BEE"/>
    <w:rsid w:val="00CC6B56"/>
    <w:rsid w:val="00CC7328"/>
    <w:rsid w:val="00CC799E"/>
    <w:rsid w:val="00CC7A0F"/>
    <w:rsid w:val="00CD0200"/>
    <w:rsid w:val="00CD0A75"/>
    <w:rsid w:val="00CD2674"/>
    <w:rsid w:val="00CD2D25"/>
    <w:rsid w:val="00CD2FC7"/>
    <w:rsid w:val="00CD30B2"/>
    <w:rsid w:val="00CD4EFB"/>
    <w:rsid w:val="00CD5952"/>
    <w:rsid w:val="00CD68D7"/>
    <w:rsid w:val="00CE0EAF"/>
    <w:rsid w:val="00CE2047"/>
    <w:rsid w:val="00CE4B6F"/>
    <w:rsid w:val="00CE5920"/>
    <w:rsid w:val="00CE5C5E"/>
    <w:rsid w:val="00CF1178"/>
    <w:rsid w:val="00CF22FE"/>
    <w:rsid w:val="00CF2688"/>
    <w:rsid w:val="00CF3875"/>
    <w:rsid w:val="00CF5554"/>
    <w:rsid w:val="00CF5BC3"/>
    <w:rsid w:val="00CF7484"/>
    <w:rsid w:val="00D0046C"/>
    <w:rsid w:val="00D00771"/>
    <w:rsid w:val="00D0160F"/>
    <w:rsid w:val="00D017D7"/>
    <w:rsid w:val="00D01FB7"/>
    <w:rsid w:val="00D04352"/>
    <w:rsid w:val="00D04A80"/>
    <w:rsid w:val="00D05B06"/>
    <w:rsid w:val="00D06D6F"/>
    <w:rsid w:val="00D07F3D"/>
    <w:rsid w:val="00D101BD"/>
    <w:rsid w:val="00D1098F"/>
    <w:rsid w:val="00D1195C"/>
    <w:rsid w:val="00D11F20"/>
    <w:rsid w:val="00D12C69"/>
    <w:rsid w:val="00D12D76"/>
    <w:rsid w:val="00D1468C"/>
    <w:rsid w:val="00D14C2F"/>
    <w:rsid w:val="00D14EF6"/>
    <w:rsid w:val="00D15125"/>
    <w:rsid w:val="00D1533B"/>
    <w:rsid w:val="00D158BD"/>
    <w:rsid w:val="00D16066"/>
    <w:rsid w:val="00D16920"/>
    <w:rsid w:val="00D16D9F"/>
    <w:rsid w:val="00D16F7B"/>
    <w:rsid w:val="00D171C2"/>
    <w:rsid w:val="00D17C13"/>
    <w:rsid w:val="00D223A6"/>
    <w:rsid w:val="00D22D51"/>
    <w:rsid w:val="00D2478D"/>
    <w:rsid w:val="00D24B9F"/>
    <w:rsid w:val="00D256F4"/>
    <w:rsid w:val="00D260FA"/>
    <w:rsid w:val="00D2696C"/>
    <w:rsid w:val="00D2740D"/>
    <w:rsid w:val="00D318EB"/>
    <w:rsid w:val="00D31BF6"/>
    <w:rsid w:val="00D31E6B"/>
    <w:rsid w:val="00D3372F"/>
    <w:rsid w:val="00D35F51"/>
    <w:rsid w:val="00D36472"/>
    <w:rsid w:val="00D37619"/>
    <w:rsid w:val="00D404C8"/>
    <w:rsid w:val="00D41373"/>
    <w:rsid w:val="00D417DD"/>
    <w:rsid w:val="00D418CA"/>
    <w:rsid w:val="00D41B65"/>
    <w:rsid w:val="00D41BB7"/>
    <w:rsid w:val="00D43C2D"/>
    <w:rsid w:val="00D43CFD"/>
    <w:rsid w:val="00D446A2"/>
    <w:rsid w:val="00D44E9A"/>
    <w:rsid w:val="00D46733"/>
    <w:rsid w:val="00D50394"/>
    <w:rsid w:val="00D510E6"/>
    <w:rsid w:val="00D51731"/>
    <w:rsid w:val="00D5177F"/>
    <w:rsid w:val="00D521E7"/>
    <w:rsid w:val="00D52557"/>
    <w:rsid w:val="00D5299F"/>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1C3"/>
    <w:rsid w:val="00D70A3E"/>
    <w:rsid w:val="00D72B77"/>
    <w:rsid w:val="00D72BE0"/>
    <w:rsid w:val="00D74031"/>
    <w:rsid w:val="00D74871"/>
    <w:rsid w:val="00D75CDF"/>
    <w:rsid w:val="00D75E2A"/>
    <w:rsid w:val="00D7632E"/>
    <w:rsid w:val="00D81588"/>
    <w:rsid w:val="00D81634"/>
    <w:rsid w:val="00D81670"/>
    <w:rsid w:val="00D8188D"/>
    <w:rsid w:val="00D82813"/>
    <w:rsid w:val="00D82E3E"/>
    <w:rsid w:val="00D84499"/>
    <w:rsid w:val="00D85278"/>
    <w:rsid w:val="00D856E7"/>
    <w:rsid w:val="00D85892"/>
    <w:rsid w:val="00D86523"/>
    <w:rsid w:val="00D8659C"/>
    <w:rsid w:val="00D86740"/>
    <w:rsid w:val="00D913BC"/>
    <w:rsid w:val="00D91C97"/>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2AFB"/>
    <w:rsid w:val="00DB56A0"/>
    <w:rsid w:val="00DB5C4A"/>
    <w:rsid w:val="00DB6C84"/>
    <w:rsid w:val="00DB741C"/>
    <w:rsid w:val="00DB7F96"/>
    <w:rsid w:val="00DC0399"/>
    <w:rsid w:val="00DC0421"/>
    <w:rsid w:val="00DC04E1"/>
    <w:rsid w:val="00DC1544"/>
    <w:rsid w:val="00DC1549"/>
    <w:rsid w:val="00DC46E8"/>
    <w:rsid w:val="00DC76CF"/>
    <w:rsid w:val="00DD040A"/>
    <w:rsid w:val="00DD0B28"/>
    <w:rsid w:val="00DD1E24"/>
    <w:rsid w:val="00DD4A1D"/>
    <w:rsid w:val="00DD4CF9"/>
    <w:rsid w:val="00DD5CC2"/>
    <w:rsid w:val="00DD6686"/>
    <w:rsid w:val="00DD727D"/>
    <w:rsid w:val="00DE0DF1"/>
    <w:rsid w:val="00DE1290"/>
    <w:rsid w:val="00DE13E9"/>
    <w:rsid w:val="00DE27AE"/>
    <w:rsid w:val="00DE289F"/>
    <w:rsid w:val="00DE2BD1"/>
    <w:rsid w:val="00DE42FC"/>
    <w:rsid w:val="00DE4579"/>
    <w:rsid w:val="00DE557A"/>
    <w:rsid w:val="00DE5D04"/>
    <w:rsid w:val="00DE62FD"/>
    <w:rsid w:val="00DE703C"/>
    <w:rsid w:val="00DE74CF"/>
    <w:rsid w:val="00DF2968"/>
    <w:rsid w:val="00DF2BF5"/>
    <w:rsid w:val="00DF47CE"/>
    <w:rsid w:val="00DF74C6"/>
    <w:rsid w:val="00E010E6"/>
    <w:rsid w:val="00E039BD"/>
    <w:rsid w:val="00E04014"/>
    <w:rsid w:val="00E05245"/>
    <w:rsid w:val="00E06526"/>
    <w:rsid w:val="00E07268"/>
    <w:rsid w:val="00E11CED"/>
    <w:rsid w:val="00E1404F"/>
    <w:rsid w:val="00E14E60"/>
    <w:rsid w:val="00E14F3C"/>
    <w:rsid w:val="00E172DB"/>
    <w:rsid w:val="00E17F0F"/>
    <w:rsid w:val="00E2006F"/>
    <w:rsid w:val="00E20A47"/>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627"/>
    <w:rsid w:val="00E32E25"/>
    <w:rsid w:val="00E336B8"/>
    <w:rsid w:val="00E35D35"/>
    <w:rsid w:val="00E400B1"/>
    <w:rsid w:val="00E40681"/>
    <w:rsid w:val="00E40C58"/>
    <w:rsid w:val="00E41651"/>
    <w:rsid w:val="00E41D76"/>
    <w:rsid w:val="00E42D36"/>
    <w:rsid w:val="00E42E64"/>
    <w:rsid w:val="00E44BCB"/>
    <w:rsid w:val="00E45127"/>
    <w:rsid w:val="00E45C9B"/>
    <w:rsid w:val="00E47DB0"/>
    <w:rsid w:val="00E50F7D"/>
    <w:rsid w:val="00E5126C"/>
    <w:rsid w:val="00E5321E"/>
    <w:rsid w:val="00E5357C"/>
    <w:rsid w:val="00E53D48"/>
    <w:rsid w:val="00E54B12"/>
    <w:rsid w:val="00E60F9B"/>
    <w:rsid w:val="00E627E6"/>
    <w:rsid w:val="00E64108"/>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780"/>
    <w:rsid w:val="00E93ADF"/>
    <w:rsid w:val="00E94627"/>
    <w:rsid w:val="00E95578"/>
    <w:rsid w:val="00E95C44"/>
    <w:rsid w:val="00E96C77"/>
    <w:rsid w:val="00E976D8"/>
    <w:rsid w:val="00E97953"/>
    <w:rsid w:val="00EA0FFC"/>
    <w:rsid w:val="00EA11A6"/>
    <w:rsid w:val="00EA2057"/>
    <w:rsid w:val="00EA284E"/>
    <w:rsid w:val="00EA2FE3"/>
    <w:rsid w:val="00EA39A9"/>
    <w:rsid w:val="00EA4D69"/>
    <w:rsid w:val="00EA5A55"/>
    <w:rsid w:val="00EA60F5"/>
    <w:rsid w:val="00EA67F1"/>
    <w:rsid w:val="00EA7095"/>
    <w:rsid w:val="00EA7D5D"/>
    <w:rsid w:val="00EB094C"/>
    <w:rsid w:val="00EB0B53"/>
    <w:rsid w:val="00EB0B6B"/>
    <w:rsid w:val="00EB133B"/>
    <w:rsid w:val="00EB1DCC"/>
    <w:rsid w:val="00EB21C9"/>
    <w:rsid w:val="00EB2EBB"/>
    <w:rsid w:val="00EB336A"/>
    <w:rsid w:val="00EB4153"/>
    <w:rsid w:val="00EB4D29"/>
    <w:rsid w:val="00EB5155"/>
    <w:rsid w:val="00EB54B6"/>
    <w:rsid w:val="00EB6F75"/>
    <w:rsid w:val="00EC08A1"/>
    <w:rsid w:val="00EC134B"/>
    <w:rsid w:val="00EC1FB4"/>
    <w:rsid w:val="00EC22E9"/>
    <w:rsid w:val="00EC294E"/>
    <w:rsid w:val="00EC34BF"/>
    <w:rsid w:val="00EC4E4B"/>
    <w:rsid w:val="00EC73CA"/>
    <w:rsid w:val="00EC7C83"/>
    <w:rsid w:val="00ED02F8"/>
    <w:rsid w:val="00ED0802"/>
    <w:rsid w:val="00ED31F0"/>
    <w:rsid w:val="00ED3346"/>
    <w:rsid w:val="00ED3C5E"/>
    <w:rsid w:val="00ED3CBB"/>
    <w:rsid w:val="00ED4070"/>
    <w:rsid w:val="00ED524C"/>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7A6"/>
    <w:rsid w:val="00EE6C02"/>
    <w:rsid w:val="00EE6CFD"/>
    <w:rsid w:val="00EF0EB6"/>
    <w:rsid w:val="00EF5042"/>
    <w:rsid w:val="00EF51BE"/>
    <w:rsid w:val="00EF7328"/>
    <w:rsid w:val="00EF783E"/>
    <w:rsid w:val="00EF7FC2"/>
    <w:rsid w:val="00F005C0"/>
    <w:rsid w:val="00F01244"/>
    <w:rsid w:val="00F018FC"/>
    <w:rsid w:val="00F01C3E"/>
    <w:rsid w:val="00F0330E"/>
    <w:rsid w:val="00F06650"/>
    <w:rsid w:val="00F07858"/>
    <w:rsid w:val="00F07A0A"/>
    <w:rsid w:val="00F10C24"/>
    <w:rsid w:val="00F11606"/>
    <w:rsid w:val="00F1411E"/>
    <w:rsid w:val="00F14FC2"/>
    <w:rsid w:val="00F16DB7"/>
    <w:rsid w:val="00F1724F"/>
    <w:rsid w:val="00F200E4"/>
    <w:rsid w:val="00F20F45"/>
    <w:rsid w:val="00F21458"/>
    <w:rsid w:val="00F225AB"/>
    <w:rsid w:val="00F22FB8"/>
    <w:rsid w:val="00F2343A"/>
    <w:rsid w:val="00F24F37"/>
    <w:rsid w:val="00F25DF7"/>
    <w:rsid w:val="00F276BE"/>
    <w:rsid w:val="00F27A43"/>
    <w:rsid w:val="00F27E7D"/>
    <w:rsid w:val="00F31726"/>
    <w:rsid w:val="00F3183D"/>
    <w:rsid w:val="00F318D9"/>
    <w:rsid w:val="00F3274E"/>
    <w:rsid w:val="00F32ACE"/>
    <w:rsid w:val="00F32B02"/>
    <w:rsid w:val="00F35F6F"/>
    <w:rsid w:val="00F37C85"/>
    <w:rsid w:val="00F41C39"/>
    <w:rsid w:val="00F42A38"/>
    <w:rsid w:val="00F42E49"/>
    <w:rsid w:val="00F433EA"/>
    <w:rsid w:val="00F43A50"/>
    <w:rsid w:val="00F44641"/>
    <w:rsid w:val="00F447E5"/>
    <w:rsid w:val="00F45834"/>
    <w:rsid w:val="00F458E1"/>
    <w:rsid w:val="00F46020"/>
    <w:rsid w:val="00F460CA"/>
    <w:rsid w:val="00F46AF9"/>
    <w:rsid w:val="00F478C4"/>
    <w:rsid w:val="00F5337F"/>
    <w:rsid w:val="00F53CA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63AF"/>
    <w:rsid w:val="00F671F0"/>
    <w:rsid w:val="00F674D0"/>
    <w:rsid w:val="00F67E63"/>
    <w:rsid w:val="00F7065A"/>
    <w:rsid w:val="00F7145C"/>
    <w:rsid w:val="00F71845"/>
    <w:rsid w:val="00F71FA8"/>
    <w:rsid w:val="00F73AC4"/>
    <w:rsid w:val="00F74AA8"/>
    <w:rsid w:val="00F74D09"/>
    <w:rsid w:val="00F75643"/>
    <w:rsid w:val="00F75D0C"/>
    <w:rsid w:val="00F765F8"/>
    <w:rsid w:val="00F76A44"/>
    <w:rsid w:val="00F776A2"/>
    <w:rsid w:val="00F81824"/>
    <w:rsid w:val="00F81EE2"/>
    <w:rsid w:val="00F83016"/>
    <w:rsid w:val="00F84853"/>
    <w:rsid w:val="00F8657A"/>
    <w:rsid w:val="00F870B8"/>
    <w:rsid w:val="00F87266"/>
    <w:rsid w:val="00F8787B"/>
    <w:rsid w:val="00F90FC5"/>
    <w:rsid w:val="00F91492"/>
    <w:rsid w:val="00F91BD9"/>
    <w:rsid w:val="00F91D8D"/>
    <w:rsid w:val="00F93621"/>
    <w:rsid w:val="00F937D7"/>
    <w:rsid w:val="00F93CEC"/>
    <w:rsid w:val="00F94A9E"/>
    <w:rsid w:val="00F94CA6"/>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0F3"/>
    <w:rsid w:val="00FB5379"/>
    <w:rsid w:val="00FB6A0B"/>
    <w:rsid w:val="00FC0441"/>
    <w:rsid w:val="00FC0860"/>
    <w:rsid w:val="00FC1AB5"/>
    <w:rsid w:val="00FC2392"/>
    <w:rsid w:val="00FC338E"/>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1DB1"/>
    <w:rsid w:val="00FE2C21"/>
    <w:rsid w:val="00FE4317"/>
    <w:rsid w:val="00FE5277"/>
    <w:rsid w:val="00FE7309"/>
    <w:rsid w:val="00FF04CC"/>
    <w:rsid w:val="00FF18B3"/>
    <w:rsid w:val="00FF2401"/>
    <w:rsid w:val="00FF270E"/>
    <w:rsid w:val="00FF31DB"/>
    <w:rsid w:val="00FF33DA"/>
    <w:rsid w:val="00FF35ED"/>
    <w:rsid w:val="00FF36B9"/>
    <w:rsid w:val="00FF416B"/>
    <w:rsid w:val="00FF4453"/>
    <w:rsid w:val="00FF5655"/>
    <w:rsid w:val="00FF62D6"/>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E2884"/>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styleId="CommentReference">
    <w:name w:val="annotation reference"/>
    <w:semiHidden/>
    <w:rsid w:val="00D81670"/>
    <w:rPr>
      <w:sz w:val="16"/>
    </w:rPr>
  </w:style>
  <w:style w:type="paragraph" w:styleId="CommentText">
    <w:name w:val="annotation text"/>
    <w:basedOn w:val="Normal"/>
    <w:link w:val="CommentTextChar"/>
    <w:uiPriority w:val="99"/>
    <w:rsid w:val="00D81670"/>
    <w:pPr>
      <w:spacing w:after="180"/>
    </w:pPr>
    <w:rPr>
      <w:rFonts w:eastAsia="SimSun"/>
      <w:szCs w:val="20"/>
      <w:lang w:val="en-GB"/>
    </w:rPr>
  </w:style>
  <w:style w:type="character" w:customStyle="1" w:styleId="CommentTextChar">
    <w:name w:val="Comment Text Char"/>
    <w:basedOn w:val="DefaultParagraphFont"/>
    <w:link w:val="CommentText"/>
    <w:uiPriority w:val="99"/>
    <w:rsid w:val="00D81670"/>
    <w:rPr>
      <w:rFonts w:ascii="Times New Roman" w:hAnsi="Times New Roman"/>
      <w:lang w:val="en-GB" w:eastAsia="en-US"/>
    </w:rPr>
  </w:style>
  <w:style w:type="paragraph" w:styleId="Revision">
    <w:name w:val="Revision"/>
    <w:hidden/>
    <w:uiPriority w:val="99"/>
    <w:semiHidden/>
    <w:rsid w:val="004A4CA9"/>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E53D48"/>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E53D48"/>
    <w:rPr>
      <w:rFonts w:ascii="Times New Roman" w:eastAsia="Times New Roman" w:hAnsi="Times New Roman"/>
      <w:b/>
      <w:bCs/>
      <w:lang w:val="en-GB" w:eastAsia="en-US"/>
    </w:rPr>
  </w:style>
  <w:style w:type="paragraph" w:styleId="TOC8">
    <w:name w:val="toc 8"/>
    <w:basedOn w:val="TOC1"/>
    <w:rsid w:val="001613F2"/>
    <w:pPr>
      <w:keepNext/>
      <w:keepLines/>
      <w:widowControl w:val="0"/>
      <w:tabs>
        <w:tab w:val="right" w:leader="dot" w:pos="9639"/>
      </w:tabs>
      <w:spacing w:before="180" w:after="0"/>
      <w:ind w:left="2693" w:right="425" w:hanging="2693"/>
    </w:pPr>
    <w:rPr>
      <w:rFonts w:eastAsia="SimSun"/>
      <w:b/>
      <w:noProof/>
      <w:sz w:val="22"/>
      <w:szCs w:val="20"/>
      <w:lang w:val="en-GB"/>
    </w:rPr>
  </w:style>
  <w:style w:type="paragraph" w:styleId="TOC1">
    <w:name w:val="toc 1"/>
    <w:basedOn w:val="Normal"/>
    <w:next w:val="Normal"/>
    <w:autoRedefine/>
    <w:uiPriority w:val="39"/>
    <w:semiHidden/>
    <w:unhideWhenUsed/>
    <w:rsid w:val="001613F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41780439">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6489950">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2422347">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60069415">
      <w:bodyDiv w:val="1"/>
      <w:marLeft w:val="0"/>
      <w:marRight w:val="0"/>
      <w:marTop w:val="0"/>
      <w:marBottom w:val="0"/>
      <w:divBdr>
        <w:top w:val="none" w:sz="0" w:space="0" w:color="auto"/>
        <w:left w:val="none" w:sz="0" w:space="0" w:color="auto"/>
        <w:bottom w:val="none" w:sz="0" w:space="0" w:color="auto"/>
        <w:right w:val="none" w:sz="0" w:space="0" w:color="auto"/>
      </w:divBdr>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0555909">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2664295">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46120417">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53147-445B-46A5-A837-F325B74A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Pages>
  <Words>1049</Words>
  <Characters>5982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Ogeen Hanna Toma</cp:lastModifiedBy>
  <cp:revision>12</cp:revision>
  <cp:lastPrinted>2015-02-02T11:17:00Z</cp:lastPrinted>
  <dcterms:created xsi:type="dcterms:W3CDTF">2022-10-19T13:31:00Z</dcterms:created>
  <dcterms:modified xsi:type="dcterms:W3CDTF">2022-11-17T15:28:00Z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(2)Oj9PXEHEE2m5b3IkS5/uNpd7/4gbNPN8GxCH27Z9Oiw7bqrXMP1PkylU94ca/l86CbX8UYMM
wvT3AOSgl95vIRPRWILgOEiPhsqE3fyAdjsilcCcldT8BIyqsyLuybh9Zko5/CWOVgNVmEgQ
MEmOwlszoS2InD7gTGaVOHibOg/TR5A/ZYvDl6QRagZPePV65WsXXRl2YwBaini0Kr+rfYsh
DRuboaqD62/nPlF5sP</vt:lpwstr>
  </property>
  <property fmtid="{D5CDD505-2E9C-101B-9397-08002B2CF9AE}" pid="4" name="_2015_ms_pID_7253431">
    <vt:lpwstr>vsY4lCOzE6QKXQspHmZwAIOPOc4HKa0oB7z0d+8Q8c2z7aEIfmGtae
NaI7UATsyDdLi+wqIZOf3UXWBMggWCKBLbzNEmd17JmSo7VAEdoFc6DrUPo/9KJ4Va4NgKf7
th5inYW38h0rH8o++tNPGZ4TMhSh/wia7TBdG4Rs6ngBwCofK+NlL+KigBztZTz/ZX9E6Wob
Oq427CvphKkyoBB3</vt:lpwstr>
  </property>
  <property fmtid="{D5CDD505-2E9C-101B-9397-08002B2CF9AE}" pid="5" name="MSIP_Label_83bcef13-7cac-433f-ba1d-47a323951816_Enabled">
    <vt:lpwstr>true</vt:lpwstr>
  </property>
  <property fmtid="{D5CDD505-2E9C-101B-9397-08002B2CF9AE}" pid="6" name="MSIP_Label_83bcef13-7cac-433f-ba1d-47a323951816_SetDate">
    <vt:lpwstr>2022-11-16T11:41:20Z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b5d70670-9736-4772-a13c-58f2dbfaeb0d</vt:lpwstr>
  </property>
  <property fmtid="{D5CDD505-2E9C-101B-9397-08002B2CF9AE}" pid="11" name="MSIP_Label_83bcef13-7cac-433f-ba1d-47a323951816_ContentBits">
    <vt:lpwstr>0</vt:lpwstr>
  </property>
</Properties>
</file>